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C0CB" w14:textId="2C427BDA" w:rsidR="009A2A7A" w:rsidRPr="004C1198" w:rsidRDefault="009A2A7A" w:rsidP="009A2A7A">
      <w:pPr>
        <w:suppressAutoHyphens/>
        <w:rPr>
          <w:b/>
          <w:bCs/>
          <w:lang w:eastAsia="ar-SA"/>
        </w:rPr>
      </w:pPr>
      <w:r w:rsidRPr="004C1198">
        <w:rPr>
          <w:b/>
          <w:bCs/>
          <w:lang w:eastAsia="ar-SA"/>
        </w:rPr>
        <w:t xml:space="preserve">PROJETO DE LEI MUNICIPAL Nº 006/2024, DE </w:t>
      </w:r>
      <w:r w:rsidR="008327AB">
        <w:rPr>
          <w:b/>
          <w:bCs/>
          <w:lang w:eastAsia="ar-SA"/>
        </w:rPr>
        <w:t>1</w:t>
      </w:r>
      <w:r w:rsidRPr="004C1198">
        <w:rPr>
          <w:b/>
          <w:bCs/>
          <w:lang w:eastAsia="ar-SA"/>
        </w:rPr>
        <w:t>5 DE FEVEREIRO DE 2024.</w:t>
      </w:r>
    </w:p>
    <w:p w14:paraId="45D85D6F" w14:textId="77777777" w:rsidR="000B2796" w:rsidRPr="004C1198" w:rsidRDefault="000B2796" w:rsidP="000B2796">
      <w:pPr>
        <w:pStyle w:val="Recuodecorpodetexto3"/>
        <w:tabs>
          <w:tab w:val="left" w:pos="-3720"/>
        </w:tabs>
        <w:ind w:left="4440"/>
        <w:rPr>
          <w:rFonts w:ascii="Times New Roman" w:hAnsi="Times New Roman" w:cs="Times New Roman"/>
          <w:caps w:val="0"/>
          <w:sz w:val="24"/>
        </w:rPr>
      </w:pPr>
    </w:p>
    <w:p w14:paraId="0258217F" w14:textId="5096DA54" w:rsidR="000B2796" w:rsidRPr="004C1198" w:rsidRDefault="000B2796" w:rsidP="009A2A7A">
      <w:pPr>
        <w:pStyle w:val="Recuodecorpodetexto3"/>
        <w:tabs>
          <w:tab w:val="left" w:pos="-3720"/>
        </w:tabs>
        <w:ind w:left="2127"/>
        <w:rPr>
          <w:rFonts w:ascii="Times New Roman" w:hAnsi="Times New Roman" w:cs="Times New Roman"/>
          <w:caps w:val="0"/>
          <w:sz w:val="24"/>
        </w:rPr>
      </w:pPr>
      <w:r w:rsidRPr="004C1198">
        <w:rPr>
          <w:rFonts w:ascii="Times New Roman" w:hAnsi="Times New Roman" w:cs="Times New Roman"/>
          <w:caps w:val="0"/>
          <w:sz w:val="24"/>
        </w:rPr>
        <w:t xml:space="preserve">Autoriza o Poder Executivo Municipal a celebrar Termo de Cooperação Técnica entre os </w:t>
      </w:r>
      <w:r w:rsidRPr="004C1198">
        <w:rPr>
          <w:rFonts w:ascii="Times New Roman" w:hAnsi="Times New Roman" w:cs="Times New Roman"/>
          <w:iCs/>
          <w:caps w:val="0"/>
          <w:color w:val="000000"/>
          <w:sz w:val="24"/>
        </w:rPr>
        <w:t xml:space="preserve">municípios integrantes da Associação de Municípios do Alto Uruguai para </w:t>
      </w:r>
      <w:r w:rsidRPr="004C1198">
        <w:rPr>
          <w:rFonts w:ascii="Times New Roman" w:hAnsi="Times New Roman" w:cs="Times New Roman"/>
          <w:bCs/>
          <w:iCs/>
          <w:caps w:val="0"/>
          <w:sz w:val="24"/>
        </w:rPr>
        <w:t>a contratação de um profissional farmacêutico e de um estagiário para a UDM do SAE de Erechim</w:t>
      </w:r>
      <w:r w:rsidRPr="004C1198">
        <w:rPr>
          <w:rFonts w:ascii="Times New Roman" w:hAnsi="Times New Roman" w:cs="Times New Roman"/>
          <w:caps w:val="0"/>
          <w:sz w:val="24"/>
        </w:rPr>
        <w:t>.</w:t>
      </w:r>
    </w:p>
    <w:p w14:paraId="0A09BF5C" w14:textId="77777777" w:rsidR="000B2796" w:rsidRPr="004C1198" w:rsidRDefault="000B2796" w:rsidP="000B2796">
      <w:pPr>
        <w:tabs>
          <w:tab w:val="left" w:pos="0"/>
        </w:tabs>
        <w:spacing w:before="120"/>
        <w:ind w:left="4080"/>
        <w:jc w:val="both"/>
        <w:rPr>
          <w:b/>
        </w:rPr>
      </w:pPr>
    </w:p>
    <w:p w14:paraId="7AC43E6A" w14:textId="77777777" w:rsidR="009A2A7A" w:rsidRPr="004C1198" w:rsidRDefault="000B2796" w:rsidP="004C1198">
      <w:pPr>
        <w:keepNext/>
        <w:spacing w:line="360" w:lineRule="auto"/>
        <w:ind w:firstLine="1134"/>
        <w:jc w:val="both"/>
        <w:rPr>
          <w:rFonts w:eastAsia="Calibri"/>
          <w:lang w:eastAsia="en-US"/>
        </w:rPr>
      </w:pPr>
      <w:r w:rsidRPr="004C1198">
        <w:rPr>
          <w:rFonts w:eastAsia="Batang"/>
          <w:b/>
        </w:rPr>
        <w:t xml:space="preserve"> </w:t>
      </w:r>
      <w:r w:rsidRPr="004C1198">
        <w:rPr>
          <w:rFonts w:eastAsia="Batang"/>
          <w:b/>
        </w:rPr>
        <w:tab/>
      </w:r>
      <w:r w:rsidRPr="004C1198">
        <w:rPr>
          <w:rFonts w:eastAsia="Batang"/>
          <w:b/>
        </w:rPr>
        <w:tab/>
      </w:r>
      <w:r w:rsidR="009A2A7A" w:rsidRPr="004C1198">
        <w:rPr>
          <w:b/>
          <w:lang w:eastAsia="ar-SA"/>
        </w:rPr>
        <w:t>GIOVAN POGANSKI</w:t>
      </w:r>
      <w:r w:rsidR="009A2A7A" w:rsidRPr="004C1198">
        <w:rPr>
          <w:lang w:eastAsia="ar-SA"/>
        </w:rPr>
        <w:t>, Prefeito Municipal de Quatro Irmãos, Estado do Rio Grande do Sul, no uso de suas atribuições legais, faço saber que a Câmara Municipal de Vereadores aprovou e eu sanciono e promulgo a seguinte Lei:</w:t>
      </w:r>
    </w:p>
    <w:p w14:paraId="77A6BA4B" w14:textId="77777777" w:rsidR="000B2796" w:rsidRPr="004C1198" w:rsidRDefault="000B2796" w:rsidP="004C1198">
      <w:pPr>
        <w:spacing w:line="360" w:lineRule="auto"/>
        <w:jc w:val="both"/>
      </w:pPr>
    </w:p>
    <w:p w14:paraId="5245CD3D" w14:textId="77777777" w:rsidR="000B2796" w:rsidRPr="004C1198" w:rsidRDefault="000B2796" w:rsidP="004C1198">
      <w:pPr>
        <w:spacing w:line="360" w:lineRule="auto"/>
        <w:ind w:firstLine="1440"/>
        <w:jc w:val="both"/>
        <w:rPr>
          <w:b/>
          <w:bCs/>
        </w:rPr>
      </w:pPr>
      <w:r w:rsidRPr="004C1198">
        <w:rPr>
          <w:b/>
          <w:bCs/>
        </w:rPr>
        <w:t xml:space="preserve">Art. 1º </w:t>
      </w:r>
      <w:r w:rsidRPr="004C1198">
        <w:t xml:space="preserve">Fica o Poder Executivo Municipal autorizado a celebrar Termo de Cooperação Técnica entre os </w:t>
      </w:r>
      <w:r w:rsidRPr="004C1198">
        <w:rPr>
          <w:iCs/>
          <w:color w:val="000000"/>
        </w:rPr>
        <w:t xml:space="preserve">municípios integrantes da Associação de Municípios do Alto Uruguai para </w:t>
      </w:r>
      <w:r w:rsidRPr="004C1198">
        <w:rPr>
          <w:bCs/>
          <w:iCs/>
        </w:rPr>
        <w:t>a contratação de um profissional farmacêutico e de um estagiário para a UDM do SAE de Erechim</w:t>
      </w:r>
      <w:r w:rsidRPr="004C1198">
        <w:t>, com repasse mensal, visando à conjugação de esforços a promoção da saúde da população.</w:t>
      </w:r>
    </w:p>
    <w:p w14:paraId="497D9154" w14:textId="76627CE6" w:rsidR="000B2796" w:rsidRPr="004C1198" w:rsidRDefault="000B2796" w:rsidP="004C1198">
      <w:pPr>
        <w:spacing w:line="360" w:lineRule="auto"/>
        <w:ind w:firstLine="1440"/>
        <w:jc w:val="both"/>
      </w:pPr>
      <w:r w:rsidRPr="004C1198">
        <w:rPr>
          <w:b/>
          <w:bCs/>
        </w:rPr>
        <w:t xml:space="preserve">Parágrafo Único. </w:t>
      </w:r>
      <w:r w:rsidRPr="004C1198">
        <w:t xml:space="preserve">A minuta do Termo de Cooperação Técnica </w:t>
      </w:r>
      <w:r w:rsidR="009A2A7A" w:rsidRPr="004C1198">
        <w:t>supracitado</w:t>
      </w:r>
      <w:r w:rsidRPr="004C1198">
        <w:t xml:space="preserve"> é parte integrante da presente Lei.</w:t>
      </w:r>
    </w:p>
    <w:p w14:paraId="4FC7474D" w14:textId="3ECA6033" w:rsidR="000B2796" w:rsidRPr="004C1198" w:rsidRDefault="000B2796" w:rsidP="004C1198">
      <w:pPr>
        <w:tabs>
          <w:tab w:val="left" w:pos="0"/>
        </w:tabs>
        <w:spacing w:before="120" w:line="360" w:lineRule="auto"/>
        <w:ind w:firstLine="1440"/>
        <w:jc w:val="both"/>
        <w:rPr>
          <w:bCs/>
        </w:rPr>
      </w:pPr>
      <w:r w:rsidRPr="004C1198">
        <w:rPr>
          <w:b/>
        </w:rPr>
        <w:t xml:space="preserve">Art. 2º </w:t>
      </w:r>
      <w:r w:rsidRPr="004C1198">
        <w:rPr>
          <w:bCs/>
        </w:rPr>
        <w:t>As despesas decorrentes da presente Lei serão atendidas pelas dotações consignadas no orçamento.</w:t>
      </w:r>
    </w:p>
    <w:p w14:paraId="4D3FB75F" w14:textId="2218E091" w:rsidR="000B2796" w:rsidRPr="004C1198" w:rsidRDefault="000B2796" w:rsidP="004C1198">
      <w:pPr>
        <w:tabs>
          <w:tab w:val="left" w:pos="0"/>
        </w:tabs>
        <w:spacing w:before="120" w:line="360" w:lineRule="auto"/>
        <w:ind w:firstLine="1440"/>
        <w:jc w:val="both"/>
      </w:pPr>
      <w:r w:rsidRPr="004C1198">
        <w:rPr>
          <w:b/>
          <w:bCs/>
        </w:rPr>
        <w:t xml:space="preserve">Art. 3º </w:t>
      </w:r>
      <w:r w:rsidRPr="004C1198">
        <w:t>Esta Lei entra em vigor na data de sua publicação</w:t>
      </w:r>
      <w:r w:rsidR="004C1198" w:rsidRPr="004C1198">
        <w:t>, com efeitos a contar de 21 de fevereiro de 2022.</w:t>
      </w:r>
    </w:p>
    <w:p w14:paraId="35C99F2D" w14:textId="77777777" w:rsidR="000B2796" w:rsidRPr="004C1198" w:rsidRDefault="000B2796" w:rsidP="000B2796">
      <w:pPr>
        <w:pStyle w:val="Recuodecorpodetexto"/>
        <w:ind w:left="0"/>
      </w:pPr>
    </w:p>
    <w:p w14:paraId="33DFCE36" w14:textId="5365F0D3" w:rsidR="009A2A7A" w:rsidRPr="004C1198" w:rsidRDefault="009A2A7A" w:rsidP="009A2A7A">
      <w:pPr>
        <w:suppressAutoHyphens/>
        <w:jc w:val="center"/>
        <w:rPr>
          <w:lang w:eastAsia="ar-SA"/>
        </w:rPr>
      </w:pPr>
      <w:r w:rsidRPr="004C1198">
        <w:rPr>
          <w:lang w:eastAsia="ar-SA"/>
        </w:rPr>
        <w:t xml:space="preserve">Gabinete do Prefeito Municipal de Quatro Irmãos, </w:t>
      </w:r>
      <w:r w:rsidR="008327AB">
        <w:rPr>
          <w:lang w:eastAsia="ar-SA"/>
        </w:rPr>
        <w:t>1</w:t>
      </w:r>
      <w:r w:rsidRPr="004C1198">
        <w:rPr>
          <w:lang w:eastAsia="ar-SA"/>
        </w:rPr>
        <w:t>5 de fevereiro de 2024.</w:t>
      </w:r>
    </w:p>
    <w:p w14:paraId="2BF6B8B2" w14:textId="77777777" w:rsidR="009A2A7A" w:rsidRPr="004C1198" w:rsidRDefault="009A2A7A" w:rsidP="009A2A7A">
      <w:pPr>
        <w:suppressAutoHyphens/>
        <w:jc w:val="center"/>
        <w:rPr>
          <w:lang w:eastAsia="ar-SA"/>
        </w:rPr>
      </w:pPr>
    </w:p>
    <w:p w14:paraId="33185EA7" w14:textId="77777777" w:rsidR="009A2A7A" w:rsidRPr="004C1198" w:rsidRDefault="009A2A7A" w:rsidP="009A2A7A">
      <w:pPr>
        <w:suppressAutoHyphens/>
        <w:jc w:val="center"/>
        <w:rPr>
          <w:lang w:eastAsia="ar-SA"/>
        </w:rPr>
      </w:pPr>
    </w:p>
    <w:p w14:paraId="48F40C47" w14:textId="77777777" w:rsidR="009A2A7A" w:rsidRPr="004C1198" w:rsidRDefault="009A2A7A" w:rsidP="009A2A7A">
      <w:pPr>
        <w:suppressAutoHyphens/>
        <w:jc w:val="center"/>
        <w:rPr>
          <w:b/>
          <w:lang w:eastAsia="ar-SA"/>
        </w:rPr>
      </w:pPr>
    </w:p>
    <w:p w14:paraId="5587D0F0" w14:textId="77777777" w:rsidR="009A2A7A" w:rsidRPr="004C1198" w:rsidRDefault="009A2A7A" w:rsidP="009A2A7A">
      <w:pPr>
        <w:suppressAutoHyphens/>
        <w:jc w:val="center"/>
        <w:rPr>
          <w:b/>
          <w:lang w:eastAsia="ar-SA"/>
        </w:rPr>
      </w:pPr>
    </w:p>
    <w:p w14:paraId="56677C86" w14:textId="77777777" w:rsidR="009A2A7A" w:rsidRPr="004C1198" w:rsidRDefault="009A2A7A" w:rsidP="009A2A7A">
      <w:pPr>
        <w:suppressAutoHyphens/>
        <w:jc w:val="center"/>
        <w:rPr>
          <w:b/>
          <w:lang w:eastAsia="ar-SA"/>
        </w:rPr>
      </w:pPr>
    </w:p>
    <w:p w14:paraId="5B210BC0" w14:textId="77777777" w:rsidR="009A2A7A" w:rsidRPr="004C1198" w:rsidRDefault="009A2A7A" w:rsidP="009A2A7A">
      <w:pPr>
        <w:suppressAutoHyphens/>
        <w:jc w:val="center"/>
        <w:rPr>
          <w:b/>
          <w:lang w:eastAsia="ar-SA"/>
        </w:rPr>
      </w:pPr>
      <w:bookmarkStart w:id="0" w:name="_Hlk158023323"/>
      <w:r w:rsidRPr="004C1198">
        <w:rPr>
          <w:b/>
          <w:lang w:eastAsia="ar-SA"/>
        </w:rPr>
        <w:t>GIOVAN POGANSKI</w:t>
      </w:r>
    </w:p>
    <w:p w14:paraId="1DCCB43F" w14:textId="77777777" w:rsidR="009A2A7A" w:rsidRPr="004C1198" w:rsidRDefault="009A2A7A" w:rsidP="009A2A7A">
      <w:pPr>
        <w:suppressAutoHyphens/>
        <w:jc w:val="center"/>
        <w:rPr>
          <w:lang w:eastAsia="ar-SA"/>
        </w:rPr>
      </w:pPr>
      <w:r w:rsidRPr="004C1198">
        <w:rPr>
          <w:lang w:eastAsia="ar-SA"/>
        </w:rPr>
        <w:t>Prefeito Municipal</w:t>
      </w:r>
    </w:p>
    <w:p w14:paraId="512B9327" w14:textId="77777777" w:rsidR="009A2A7A" w:rsidRPr="004C1198" w:rsidRDefault="009A2A7A" w:rsidP="009A2A7A">
      <w:pPr>
        <w:suppressAutoHyphens/>
        <w:jc w:val="center"/>
        <w:rPr>
          <w:lang w:eastAsia="ar-SA"/>
        </w:rPr>
      </w:pPr>
    </w:p>
    <w:p w14:paraId="0FB916D6" w14:textId="5BA6F65A" w:rsidR="009A2A7A" w:rsidRPr="009A2A7A" w:rsidRDefault="009A2A7A" w:rsidP="009A2A7A">
      <w:pPr>
        <w:suppressAutoHyphens/>
        <w:jc w:val="center"/>
        <w:rPr>
          <w:lang w:eastAsia="ar-SA"/>
        </w:rPr>
      </w:pPr>
    </w:p>
    <w:p w14:paraId="2F45D2CF" w14:textId="24B50932" w:rsidR="009A2A7A" w:rsidRPr="009A2A7A" w:rsidRDefault="009A2A7A" w:rsidP="009A2A7A">
      <w:pPr>
        <w:suppressAutoHyphens/>
        <w:jc w:val="center"/>
        <w:rPr>
          <w:lang w:eastAsia="ar-SA"/>
        </w:rPr>
      </w:pPr>
    </w:p>
    <w:p w14:paraId="502E8D44" w14:textId="24EE5C32" w:rsidR="009A2A7A" w:rsidRPr="009A2A7A" w:rsidRDefault="009A2A7A" w:rsidP="009A2A7A">
      <w:pPr>
        <w:suppressAutoHyphens/>
        <w:jc w:val="center"/>
        <w:rPr>
          <w:lang w:eastAsia="ar-SA"/>
        </w:rPr>
      </w:pPr>
    </w:p>
    <w:p w14:paraId="46708CE8" w14:textId="77777777" w:rsidR="009A2A7A" w:rsidRPr="009A2A7A" w:rsidRDefault="009A2A7A" w:rsidP="004C1198">
      <w:pPr>
        <w:suppressAutoHyphens/>
        <w:rPr>
          <w:lang w:eastAsia="ar-SA"/>
        </w:rPr>
      </w:pPr>
    </w:p>
    <w:p w14:paraId="4C2584AA" w14:textId="77777777" w:rsidR="009A2A7A" w:rsidRPr="009A2A7A" w:rsidRDefault="009A2A7A" w:rsidP="009A2A7A">
      <w:pPr>
        <w:suppressAutoHyphens/>
        <w:jc w:val="center"/>
        <w:rPr>
          <w:b/>
          <w:u w:val="single"/>
          <w:lang w:eastAsia="ar-SA"/>
        </w:rPr>
      </w:pPr>
      <w:r w:rsidRPr="009A2A7A">
        <w:rPr>
          <w:b/>
          <w:u w:val="single"/>
          <w:lang w:eastAsia="ar-SA"/>
        </w:rPr>
        <w:lastRenderedPageBreak/>
        <w:t>MENSAGEM DE ENCAMINHAMENTO</w:t>
      </w:r>
    </w:p>
    <w:p w14:paraId="087BB74A" w14:textId="36704D50" w:rsidR="009A2A7A" w:rsidRDefault="009A2A7A" w:rsidP="003A6E4F">
      <w:pPr>
        <w:suppressAutoHyphens/>
        <w:jc w:val="center"/>
        <w:rPr>
          <w:b/>
          <w:u w:val="single"/>
          <w:lang w:eastAsia="ar-SA"/>
        </w:rPr>
      </w:pPr>
      <w:r w:rsidRPr="009A2A7A">
        <w:rPr>
          <w:b/>
          <w:u w:val="single"/>
          <w:lang w:eastAsia="ar-SA"/>
        </w:rPr>
        <w:t>PROJETO DE LEI MUNICIPAL Nº 00</w:t>
      </w:r>
      <w:r>
        <w:rPr>
          <w:b/>
          <w:u w:val="single"/>
          <w:lang w:eastAsia="ar-SA"/>
        </w:rPr>
        <w:t>6</w:t>
      </w:r>
      <w:r w:rsidRPr="009A2A7A">
        <w:rPr>
          <w:b/>
          <w:u w:val="single"/>
          <w:lang w:eastAsia="ar-SA"/>
        </w:rPr>
        <w:t>/2024</w:t>
      </w:r>
    </w:p>
    <w:p w14:paraId="0D52CA6F" w14:textId="77777777" w:rsidR="004C1198" w:rsidRPr="003A6E4F" w:rsidRDefault="004C1198" w:rsidP="003A6E4F">
      <w:pPr>
        <w:suppressAutoHyphens/>
        <w:jc w:val="center"/>
        <w:rPr>
          <w:b/>
          <w:u w:val="single"/>
          <w:lang w:eastAsia="ar-SA"/>
        </w:rPr>
      </w:pPr>
    </w:p>
    <w:p w14:paraId="0182FCE9" w14:textId="0CFC5224" w:rsidR="009A2A7A" w:rsidRPr="009A2A7A" w:rsidRDefault="009A2A7A" w:rsidP="004C1198">
      <w:pPr>
        <w:spacing w:line="276" w:lineRule="auto"/>
        <w:jc w:val="both"/>
      </w:pPr>
      <w:r w:rsidRPr="009A2A7A">
        <w:t xml:space="preserve"> </w:t>
      </w:r>
      <w:r w:rsidRPr="009A2A7A">
        <w:tab/>
      </w:r>
      <w:r w:rsidRPr="009A2A7A">
        <w:tab/>
        <w:t xml:space="preserve">Objetiva o presente Projeto de Lei buscar autorização para o Município firmar Termo de Cooperação Técnica entre os </w:t>
      </w:r>
      <w:r w:rsidRPr="009A2A7A">
        <w:rPr>
          <w:iCs/>
          <w:color w:val="000000"/>
        </w:rPr>
        <w:t xml:space="preserve">municípios integrantes da Associação de Municípios do Alto Uruguai para </w:t>
      </w:r>
      <w:r w:rsidRPr="009A2A7A">
        <w:rPr>
          <w:bCs/>
          <w:iCs/>
        </w:rPr>
        <w:t>a contratação de um profissional farmacêutico e de um estagiário para a UDM do SAE de Erechim</w:t>
      </w:r>
      <w:r w:rsidRPr="009A2A7A">
        <w:t>.</w:t>
      </w:r>
    </w:p>
    <w:p w14:paraId="7470BC09" w14:textId="46E7DF42" w:rsidR="009A2A7A" w:rsidRPr="009A2A7A" w:rsidRDefault="009A2A7A" w:rsidP="004C1198">
      <w:pPr>
        <w:spacing w:line="276" w:lineRule="auto"/>
        <w:ind w:firstLine="1134"/>
        <w:jc w:val="both"/>
      </w:pPr>
      <w:r w:rsidRPr="009A2A7A">
        <w:t xml:space="preserve"> O Ministério da Saúde, os estados e os municípios pactuaram a migração dos medicamentos destinados ao tratamento das hepatites virais no SUS, que deixaram de compor o elenco do Componente Especializado da Assistência Farmacêutica (CEAF) e passaram a integrar o elenco do Componente Estratégico da Assistência Farmacêutica (CESAF), mudança oficializada com a publicação da Portaria GM/MS nº 1537, de 12 de junho de 2020.</w:t>
      </w:r>
    </w:p>
    <w:p w14:paraId="7B15FD99" w14:textId="486CB8F3" w:rsidR="009A2A7A" w:rsidRPr="009A2A7A" w:rsidRDefault="009A2A7A" w:rsidP="004C1198">
      <w:pPr>
        <w:spacing w:line="276" w:lineRule="auto"/>
        <w:ind w:firstLine="1134"/>
        <w:jc w:val="both"/>
      </w:pPr>
      <w:r w:rsidRPr="009A2A7A">
        <w:t>No Rio Grande do Sul, a transição dos componentes teve seu início com a publicação da Resolução CIB nº 240/2021. Com base na referida normativa pactuou-se as Unidades Dispensadoras de Medicamentos (UDM) como responsáveis pela gestão e dispensação de medicamentos para o tratamento das hepatites virais B e C, assim como já realizado para os medicamentos do Programa HIV/Aids.</w:t>
      </w:r>
    </w:p>
    <w:p w14:paraId="6D4227E8" w14:textId="14E66265" w:rsidR="009A2A7A" w:rsidRPr="009A2A7A" w:rsidRDefault="009A2A7A" w:rsidP="004C1198">
      <w:pPr>
        <w:spacing w:line="276" w:lineRule="auto"/>
        <w:ind w:firstLine="1134"/>
        <w:jc w:val="both"/>
      </w:pPr>
      <w:r w:rsidRPr="009A2A7A">
        <w:t>A 11ª Coordenadoria Regional de Saúde (CRS) conta apenas com uma UDM cadastrada, vinculada ao Serviço de Atendimento Especializado-SAE Erechim, que, como já destacado acima, atende os pacientes de toda a região vinculados ao Programa HIV/Aids. No âmbito regional, através da Ata de Reunião da AMAU, realizada na data de 25 de novembro de 2021, pactuou-se a UDM do SAE Erechim como a de referência para todos os 32 municípios abrangidos pela 11ª CRS.</w:t>
      </w:r>
    </w:p>
    <w:p w14:paraId="4AEE5E23" w14:textId="65597A95" w:rsidR="009A2A7A" w:rsidRPr="009A2A7A" w:rsidRDefault="009A2A7A" w:rsidP="004C1198">
      <w:pPr>
        <w:spacing w:line="276" w:lineRule="auto"/>
        <w:ind w:firstLine="1418"/>
        <w:jc w:val="both"/>
      </w:pPr>
      <w:r w:rsidRPr="009A2A7A">
        <w:t>A contratação de tais profissionais se faz necessário para a dispensação de medicamentos, em especial da hepatite, e para que cada município da região não necessite ter sua própria Unidade de Dispensação de Medicamentos – UDM, tratou-se o tema de forma regional, onde o Município de Erechim realizará a contração dos profissionais e os demais municípios da região firmarão um termo de cooperação onde serão rateadas as despesas de forma igualitária.</w:t>
      </w:r>
    </w:p>
    <w:p w14:paraId="123A461D" w14:textId="34C08151" w:rsidR="009A2A7A" w:rsidRPr="009A2A7A" w:rsidRDefault="009A2A7A" w:rsidP="004C1198">
      <w:pPr>
        <w:spacing w:line="276" w:lineRule="auto"/>
        <w:jc w:val="both"/>
      </w:pPr>
      <w:r w:rsidRPr="009A2A7A">
        <w:tab/>
      </w:r>
      <w:r w:rsidRPr="009A2A7A">
        <w:tab/>
        <w:t>Diante do exposto, solicitamos a análise do presente pleito pelos Nobres Vereadores, esperando que o mesmo tenha acolhida junto à esta Casa Legislativa.</w:t>
      </w:r>
    </w:p>
    <w:p w14:paraId="0FFA5422" w14:textId="57085A96" w:rsidR="009A2A7A" w:rsidRDefault="009A2A7A" w:rsidP="004C1198">
      <w:pPr>
        <w:spacing w:line="276" w:lineRule="auto"/>
        <w:jc w:val="both"/>
      </w:pPr>
      <w:r w:rsidRPr="009A2A7A">
        <w:t xml:space="preserve"> </w:t>
      </w:r>
      <w:r w:rsidRPr="009A2A7A">
        <w:tab/>
      </w:r>
      <w:r w:rsidRPr="009A2A7A">
        <w:tab/>
        <w:t>Atenciosament</w:t>
      </w:r>
      <w:r w:rsidR="003A6E4F">
        <w:t>e</w:t>
      </w:r>
      <w:r w:rsidR="004C1198">
        <w:t>.</w:t>
      </w:r>
    </w:p>
    <w:p w14:paraId="76881E3B" w14:textId="5EFCB34B" w:rsidR="004C1198" w:rsidRDefault="004C1198" w:rsidP="004C1198">
      <w:pPr>
        <w:spacing w:line="276" w:lineRule="auto"/>
        <w:jc w:val="both"/>
      </w:pPr>
    </w:p>
    <w:p w14:paraId="1F7739D0" w14:textId="3BF193D0" w:rsidR="004C1198" w:rsidRDefault="004C1198" w:rsidP="004C1198">
      <w:pPr>
        <w:spacing w:line="276" w:lineRule="auto"/>
        <w:jc w:val="both"/>
      </w:pPr>
    </w:p>
    <w:p w14:paraId="3DC075B1" w14:textId="77777777" w:rsidR="004C1198" w:rsidRPr="009A2A7A" w:rsidRDefault="004C1198" w:rsidP="004C1198">
      <w:pPr>
        <w:spacing w:line="276" w:lineRule="auto"/>
        <w:jc w:val="both"/>
      </w:pPr>
    </w:p>
    <w:p w14:paraId="36E1974D" w14:textId="77777777" w:rsidR="009A2A7A" w:rsidRPr="009A2A7A" w:rsidRDefault="009A2A7A" w:rsidP="009A2A7A">
      <w:pPr>
        <w:suppressAutoHyphens/>
        <w:jc w:val="center"/>
        <w:rPr>
          <w:b/>
          <w:lang w:eastAsia="ar-SA"/>
        </w:rPr>
      </w:pPr>
      <w:r w:rsidRPr="009A2A7A">
        <w:rPr>
          <w:b/>
          <w:lang w:eastAsia="ar-SA"/>
        </w:rPr>
        <w:t>GIOVAN POGANSKI</w:t>
      </w:r>
    </w:p>
    <w:p w14:paraId="3A8083F0" w14:textId="16EAFDC6" w:rsidR="009A2A7A" w:rsidRPr="003A6E4F" w:rsidRDefault="009A2A7A" w:rsidP="003A6E4F">
      <w:pPr>
        <w:suppressAutoHyphens/>
        <w:jc w:val="center"/>
        <w:rPr>
          <w:lang w:eastAsia="ar-SA"/>
        </w:rPr>
      </w:pPr>
      <w:r w:rsidRPr="009A2A7A">
        <w:rPr>
          <w:lang w:eastAsia="ar-SA"/>
        </w:rPr>
        <w:t>Prefeito Municipal</w:t>
      </w:r>
    </w:p>
    <w:p w14:paraId="484AFC42" w14:textId="4FC09471" w:rsidR="009A2A7A" w:rsidRDefault="009A2A7A" w:rsidP="009A2A7A">
      <w:pPr>
        <w:tabs>
          <w:tab w:val="left" w:pos="204"/>
        </w:tabs>
        <w:spacing w:line="360" w:lineRule="auto"/>
        <w:jc w:val="center"/>
        <w:rPr>
          <w:b/>
          <w:bCs/>
        </w:rPr>
      </w:pPr>
    </w:p>
    <w:p w14:paraId="2A0B8001" w14:textId="163A6EBF" w:rsidR="004C1198" w:rsidRDefault="004C1198" w:rsidP="009A2A7A">
      <w:pPr>
        <w:tabs>
          <w:tab w:val="left" w:pos="204"/>
        </w:tabs>
        <w:spacing w:line="360" w:lineRule="auto"/>
        <w:jc w:val="center"/>
        <w:rPr>
          <w:b/>
          <w:bCs/>
        </w:rPr>
      </w:pPr>
    </w:p>
    <w:p w14:paraId="5AB75AB2" w14:textId="471F392D" w:rsidR="004C1198" w:rsidRDefault="004C1198" w:rsidP="009A2A7A">
      <w:pPr>
        <w:tabs>
          <w:tab w:val="left" w:pos="204"/>
        </w:tabs>
        <w:spacing w:line="360" w:lineRule="auto"/>
        <w:jc w:val="center"/>
        <w:rPr>
          <w:b/>
          <w:bCs/>
        </w:rPr>
      </w:pPr>
    </w:p>
    <w:p w14:paraId="13E15D60" w14:textId="47C7E02D" w:rsidR="004C1198" w:rsidRDefault="004C1198" w:rsidP="009A2A7A">
      <w:pPr>
        <w:tabs>
          <w:tab w:val="left" w:pos="204"/>
        </w:tabs>
        <w:spacing w:line="360" w:lineRule="auto"/>
        <w:jc w:val="center"/>
        <w:rPr>
          <w:b/>
          <w:bCs/>
        </w:rPr>
      </w:pPr>
    </w:p>
    <w:p w14:paraId="59EFEFF1" w14:textId="77777777" w:rsidR="004C1198" w:rsidRPr="009A2A7A" w:rsidRDefault="004C1198" w:rsidP="009A2A7A">
      <w:pPr>
        <w:tabs>
          <w:tab w:val="left" w:pos="204"/>
        </w:tabs>
        <w:spacing w:line="360" w:lineRule="auto"/>
        <w:jc w:val="center"/>
        <w:rPr>
          <w:b/>
          <w:bCs/>
        </w:rPr>
      </w:pPr>
    </w:p>
    <w:p w14:paraId="51ABCF4F" w14:textId="77777777" w:rsidR="009A2A7A" w:rsidRPr="009A2A7A" w:rsidRDefault="009A2A7A" w:rsidP="008327AB">
      <w:pPr>
        <w:spacing w:line="276" w:lineRule="auto"/>
        <w:ind w:left="3261"/>
        <w:jc w:val="both"/>
      </w:pPr>
      <w:r w:rsidRPr="009A2A7A">
        <w:rPr>
          <w:i/>
          <w:iCs/>
          <w:color w:val="000000"/>
        </w:rPr>
        <w:t xml:space="preserve"> </w:t>
      </w:r>
      <w:r w:rsidRPr="009A2A7A">
        <w:rPr>
          <w:b/>
          <w:i/>
          <w:iCs/>
          <w:color w:val="000000"/>
        </w:rPr>
        <w:t xml:space="preserve">TERMO DE COOPERAÇÃO TÉCNICA QUE ENTRE SI CELEBRAM OS MUNICÍPIO INTEGRANTES DA ASSOCIAÇÃO DE MUNICÍPIOS DO ALTO URUGUAI PARA </w:t>
      </w:r>
      <w:r w:rsidRPr="009A2A7A">
        <w:rPr>
          <w:b/>
          <w:bCs/>
          <w:i/>
          <w:iCs/>
        </w:rPr>
        <w:t>A CONTRATAÇÃO DE UM PROFISSIONAL FARMACÊUTICO E DE UM ESTAGIÁRIO PARA A UDM DO SAE DE ERECHIM.</w:t>
      </w:r>
    </w:p>
    <w:p w14:paraId="473CEC88" w14:textId="77777777" w:rsidR="009A2A7A" w:rsidRPr="009A2A7A" w:rsidRDefault="009A2A7A" w:rsidP="008327AB">
      <w:pPr>
        <w:spacing w:line="276" w:lineRule="auto"/>
        <w:ind w:left="5400"/>
        <w:jc w:val="both"/>
      </w:pPr>
    </w:p>
    <w:p w14:paraId="074AE74A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jc w:val="both"/>
      </w:pPr>
      <w:r w:rsidRPr="009A2A7A">
        <w:t>1 –</w:t>
      </w:r>
      <w:r w:rsidRPr="009A2A7A">
        <w:rPr>
          <w:b/>
          <w:bCs/>
        </w:rPr>
        <w:t xml:space="preserve"> MUNICÍPIO DE ARATIBA</w:t>
      </w:r>
      <w:r w:rsidRPr="009A2A7A">
        <w:t xml:space="preserve">, pessoa jurídica de direito público interno, inscrita no CNPJ sob nº 87.613.469/0001-84, com sede na Rua Luiz </w:t>
      </w:r>
      <w:proofErr w:type="spellStart"/>
      <w:r w:rsidRPr="009A2A7A">
        <w:t>Loeser</w:t>
      </w:r>
      <w:proofErr w:type="spellEnd"/>
      <w:r w:rsidRPr="009A2A7A">
        <w:t xml:space="preserve">, 287, CEP 99770-000, neste ato representado por seu Prefeito Municipal Gilberto Luiz </w:t>
      </w:r>
      <w:proofErr w:type="spellStart"/>
      <w:r w:rsidRPr="009A2A7A">
        <w:t>Hendges</w:t>
      </w:r>
      <w:proofErr w:type="spellEnd"/>
      <w:r w:rsidRPr="009A2A7A">
        <w:t>.</w:t>
      </w:r>
    </w:p>
    <w:p w14:paraId="5F97B91A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2 – </w:t>
      </w:r>
      <w:r w:rsidRPr="009A2A7A">
        <w:rPr>
          <w:b/>
          <w:bCs/>
        </w:rPr>
        <w:t>MUNICÍPIO DE ÁUREA</w:t>
      </w:r>
      <w:r w:rsidRPr="009A2A7A">
        <w:t xml:space="preserve">, pessoa jurídica de direito público interno, inscrita no CNPJ sob nº 92.453.802/0001-75, com sede na Rua Princesa Isabel, 176, CEP 99832-000, neste ato representado por seu Prefeito Municipal </w:t>
      </w:r>
      <w:proofErr w:type="spellStart"/>
      <w:r w:rsidRPr="009A2A7A">
        <w:t>Antonio</w:t>
      </w:r>
      <w:proofErr w:type="spellEnd"/>
      <w:r w:rsidRPr="009A2A7A">
        <w:t xml:space="preserve"> Jorge </w:t>
      </w:r>
      <w:proofErr w:type="spellStart"/>
      <w:r w:rsidRPr="009A2A7A">
        <w:t>Slussarek</w:t>
      </w:r>
      <w:proofErr w:type="spellEnd"/>
      <w:r w:rsidRPr="009A2A7A">
        <w:t>.</w:t>
      </w:r>
    </w:p>
    <w:p w14:paraId="5AA515A0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3 – </w:t>
      </w:r>
      <w:r w:rsidRPr="009A2A7A">
        <w:rPr>
          <w:b/>
          <w:bCs/>
        </w:rPr>
        <w:t>MUNICÍPIO DE BARÃO DE COTEGIPE</w:t>
      </w:r>
      <w:r w:rsidRPr="009A2A7A">
        <w:t>, pessoa jurídica de direito público interno, inscrita no CNPJ sob nº 87.613.451/0001-82, com sede na Rua Princesa Isabel, 114, CEP 99740-000, neste ato representado por seu Prefeito Municipal Vladimir Luiz Farina.</w:t>
      </w:r>
    </w:p>
    <w:p w14:paraId="0A3B8CA5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4 – </w:t>
      </w:r>
      <w:r w:rsidRPr="009A2A7A">
        <w:rPr>
          <w:b/>
          <w:bCs/>
        </w:rPr>
        <w:t>MUNICÍPIO DE BARRA DO RIO AZUL</w:t>
      </w:r>
      <w:r w:rsidRPr="009A2A7A">
        <w:t>, pessoa jurídica de direito público interno, inscrita no CNPJ sob nº 93.539.153/0001-92, com sede na Rua Principal s/nº, CEP 99795-000, neste ato representado por seu Prefeito Municipal Marcelo Arruda.</w:t>
      </w:r>
    </w:p>
    <w:p w14:paraId="298F5089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5 – </w:t>
      </w:r>
      <w:r w:rsidRPr="009A2A7A">
        <w:rPr>
          <w:b/>
          <w:bCs/>
        </w:rPr>
        <w:t>MUNICÍPIO DE BENJAMIN CONSTANT DO SUL</w:t>
      </w:r>
      <w:r w:rsidRPr="009A2A7A">
        <w:t xml:space="preserve">, pessoa jurídica de direito público interno, inscrita no CNPJ sob nº 01.612.292/0001-86, com sede na Rua da Matriz, 1081, CEP 99650-000, neste ato representado por seu Prefeito Municipal Nilton Jose </w:t>
      </w:r>
      <w:proofErr w:type="spellStart"/>
      <w:r w:rsidRPr="009A2A7A">
        <w:t>Valentini</w:t>
      </w:r>
      <w:proofErr w:type="spellEnd"/>
      <w:r w:rsidRPr="009A2A7A">
        <w:t>.</w:t>
      </w:r>
    </w:p>
    <w:p w14:paraId="7A117341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6 – </w:t>
      </w:r>
      <w:r w:rsidRPr="009A2A7A">
        <w:rPr>
          <w:b/>
          <w:bCs/>
        </w:rPr>
        <w:t>MUNICÍPIO DE CAMPINAS DO SUL</w:t>
      </w:r>
      <w:r w:rsidRPr="009A2A7A">
        <w:t>, pessoa jurídica de direito público interno, inscrita no CNPJ sob nº 87.613.444/0001-80, com sede na Rua Gen. Daltro Filho, 999, CEP 99660-000, neste ato representado por seu Prefeito Municipal Paulo Sergio Battisti.</w:t>
      </w:r>
    </w:p>
    <w:p w14:paraId="0A7F7C81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7 – </w:t>
      </w:r>
      <w:r w:rsidRPr="009A2A7A">
        <w:rPr>
          <w:b/>
          <w:bCs/>
        </w:rPr>
        <w:t>MUNICÍPIO DE CARLOS GOMES</w:t>
      </w:r>
      <w:r w:rsidRPr="009A2A7A">
        <w:t xml:space="preserve">, pessoa jurídica de direito público interno, inscrita no CNPJ sob nº 93.539.187/0001-87, com sede na Av. Pe. Estanislau </w:t>
      </w:r>
      <w:proofErr w:type="spellStart"/>
      <w:r w:rsidRPr="009A2A7A">
        <w:t>Oleinik</w:t>
      </w:r>
      <w:proofErr w:type="spellEnd"/>
      <w:r w:rsidRPr="009A2A7A">
        <w:t xml:space="preserve">, 639, CEP 99820-000, neste ato representado por seu Prefeito Municipal Luiz </w:t>
      </w:r>
      <w:proofErr w:type="spellStart"/>
      <w:r w:rsidRPr="009A2A7A">
        <w:t>Zelinski</w:t>
      </w:r>
      <w:proofErr w:type="spellEnd"/>
      <w:r w:rsidRPr="009A2A7A">
        <w:t>.</w:t>
      </w:r>
    </w:p>
    <w:p w14:paraId="57D805F4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lastRenderedPageBreak/>
        <w:br/>
        <w:t xml:space="preserve">8 – </w:t>
      </w:r>
      <w:r w:rsidRPr="009A2A7A">
        <w:rPr>
          <w:b/>
          <w:bCs/>
        </w:rPr>
        <w:t>MUNICÍPIO DE CENTENÁRIO</w:t>
      </w:r>
      <w:r w:rsidRPr="009A2A7A">
        <w:t xml:space="preserve">, pessoa jurídica de direito público interno, inscrita no CNPJ sob nº 93.539.138/0001-44, com sede na Rua </w:t>
      </w:r>
      <w:proofErr w:type="spellStart"/>
      <w:r w:rsidRPr="009A2A7A">
        <w:t>Antonio</w:t>
      </w:r>
      <w:proofErr w:type="spellEnd"/>
      <w:r w:rsidRPr="009A2A7A">
        <w:t xml:space="preserve"> </w:t>
      </w:r>
      <w:proofErr w:type="spellStart"/>
      <w:r w:rsidRPr="009A2A7A">
        <w:t>Menegatti</w:t>
      </w:r>
      <w:proofErr w:type="spellEnd"/>
      <w:r w:rsidRPr="009A2A7A">
        <w:t xml:space="preserve">, s/nº, CEP 99838-000, neste ato representado por seu Prefeito Municipal </w:t>
      </w:r>
      <w:proofErr w:type="spellStart"/>
      <w:r w:rsidRPr="009A2A7A">
        <w:t>Genoir</w:t>
      </w:r>
      <w:proofErr w:type="spellEnd"/>
      <w:r w:rsidRPr="009A2A7A">
        <w:t xml:space="preserve"> Marcos </w:t>
      </w:r>
      <w:proofErr w:type="spellStart"/>
      <w:r w:rsidRPr="009A2A7A">
        <w:t>Florek</w:t>
      </w:r>
      <w:proofErr w:type="spellEnd"/>
      <w:r w:rsidRPr="009A2A7A">
        <w:t>.</w:t>
      </w:r>
    </w:p>
    <w:p w14:paraId="1569381C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9 – </w:t>
      </w:r>
      <w:r w:rsidRPr="009A2A7A">
        <w:rPr>
          <w:b/>
          <w:bCs/>
        </w:rPr>
        <w:t>MUNICÍPIO DE CHARRUA</w:t>
      </w:r>
      <w:r w:rsidRPr="009A2A7A">
        <w:t xml:space="preserve">, pessoa jurídica de direito público interno, inscrita no CNPJ sob nº 92.450.733/0001-46, com sede na Rua Padre Réus, s/nº, CEP 99960-000, neste ato representado por seu Prefeito Municipal </w:t>
      </w:r>
      <w:proofErr w:type="spellStart"/>
      <w:r w:rsidRPr="009A2A7A">
        <w:t>Valdesio</w:t>
      </w:r>
      <w:proofErr w:type="spellEnd"/>
      <w:r w:rsidRPr="009A2A7A">
        <w:t xml:space="preserve"> Roque Della </w:t>
      </w:r>
      <w:proofErr w:type="spellStart"/>
      <w:r w:rsidRPr="009A2A7A">
        <w:t>Betta</w:t>
      </w:r>
      <w:proofErr w:type="spellEnd"/>
      <w:r w:rsidRPr="009A2A7A">
        <w:t>.</w:t>
      </w:r>
    </w:p>
    <w:p w14:paraId="009A552E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10 – </w:t>
      </w:r>
      <w:r w:rsidRPr="009A2A7A">
        <w:rPr>
          <w:b/>
          <w:bCs/>
        </w:rPr>
        <w:t>MUNICÍPIO DE CRUZALTENSE</w:t>
      </w:r>
      <w:r w:rsidRPr="009A2A7A">
        <w:t xml:space="preserve">, pessoa jurídica de direito público interno, inscrita no CNPJ sob nº 04.213.529/0001-44, com sede na Rua Pedro Alvares Cabral, 300, CEP 99665-000, neste ato representado por seu Prefeito Municipal </w:t>
      </w:r>
      <w:proofErr w:type="spellStart"/>
      <w:r w:rsidRPr="009A2A7A">
        <w:t>Joarez</w:t>
      </w:r>
      <w:proofErr w:type="spellEnd"/>
      <w:r w:rsidRPr="009A2A7A">
        <w:t xml:space="preserve"> </w:t>
      </w:r>
      <w:proofErr w:type="spellStart"/>
      <w:r w:rsidRPr="009A2A7A">
        <w:t>Luis</w:t>
      </w:r>
      <w:proofErr w:type="spellEnd"/>
      <w:r w:rsidRPr="009A2A7A">
        <w:t xml:space="preserve"> </w:t>
      </w:r>
      <w:proofErr w:type="spellStart"/>
      <w:r w:rsidRPr="009A2A7A">
        <w:t>Sandri</w:t>
      </w:r>
      <w:proofErr w:type="spellEnd"/>
      <w:r w:rsidRPr="009A2A7A">
        <w:t>.</w:t>
      </w:r>
    </w:p>
    <w:p w14:paraId="3BC2725E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11 – </w:t>
      </w:r>
      <w:r w:rsidRPr="009A2A7A">
        <w:rPr>
          <w:b/>
          <w:bCs/>
        </w:rPr>
        <w:t>MUNICÍPIO DE ENTRE RIOS DO SUL</w:t>
      </w:r>
      <w:r w:rsidRPr="009A2A7A">
        <w:t xml:space="preserve">, pessoa jurídica de direito público interno, inscrita no CNPJ sob nº 92.453.927/0001-03, com sede na Av. Danilo A. Lorenzi, 585, CEP 99645-000, neste ato representado por seu Prefeito Municipal Jairo Paulo </w:t>
      </w:r>
      <w:proofErr w:type="spellStart"/>
      <w:r w:rsidRPr="009A2A7A">
        <w:t>Leyter</w:t>
      </w:r>
      <w:proofErr w:type="spellEnd"/>
      <w:r w:rsidRPr="009A2A7A">
        <w:t>.</w:t>
      </w:r>
    </w:p>
    <w:p w14:paraId="2DAA63E1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>12 –</w:t>
      </w:r>
      <w:r w:rsidRPr="009A2A7A">
        <w:rPr>
          <w:b/>
          <w:bCs/>
        </w:rPr>
        <w:t xml:space="preserve"> MUNICÍPIO DE EREBANGO</w:t>
      </w:r>
      <w:r w:rsidRPr="009A2A7A">
        <w:t xml:space="preserve">, pessoa jurídica de direito público interno, inscrita no CNPJ sob nº 92.453.828/0001-13, com sede na Rua Olinda Walter, 137, CEP 99920-000, neste ato representado por seu Prefeito Municipal </w:t>
      </w:r>
      <w:proofErr w:type="spellStart"/>
      <w:r w:rsidRPr="009A2A7A">
        <w:t>Valmor</w:t>
      </w:r>
      <w:proofErr w:type="spellEnd"/>
      <w:r w:rsidRPr="009A2A7A">
        <w:t xml:space="preserve"> José </w:t>
      </w:r>
      <w:proofErr w:type="spellStart"/>
      <w:r w:rsidRPr="009A2A7A">
        <w:t>Tomelero</w:t>
      </w:r>
      <w:proofErr w:type="spellEnd"/>
      <w:r w:rsidRPr="009A2A7A">
        <w:t>.</w:t>
      </w:r>
    </w:p>
    <w:p w14:paraId="7CC68AF9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13 – </w:t>
      </w:r>
      <w:r w:rsidRPr="009A2A7A">
        <w:rPr>
          <w:b/>
          <w:bCs/>
        </w:rPr>
        <w:t>MUNICÍPIO DE ERECHIM</w:t>
      </w:r>
      <w:r w:rsidRPr="009A2A7A">
        <w:t>, pessoa jurídica de direito público interno, inscrita no CNPJ sob nº 87.613.477/0001-20, com sede na Praça da Bandeira, 354, CEP 99700-000, neste ato representado por seu Prefeito Municipal Paulo Alfredo Polis.</w:t>
      </w:r>
    </w:p>
    <w:p w14:paraId="67CE634C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14 – </w:t>
      </w:r>
      <w:r w:rsidRPr="009A2A7A">
        <w:rPr>
          <w:b/>
          <w:bCs/>
        </w:rPr>
        <w:t>MUNICÍPIO DE ERVAL GRANDE</w:t>
      </w:r>
      <w:r w:rsidRPr="009A2A7A">
        <w:t xml:space="preserve">, pessoa jurídica de direito público interno, inscrita no CNPJ sob nº 87.613.436/0001-34, com sede na Av. Capitão Batista Grando, 242, CEP 99750-000, neste ato representado por seu Prefeito Municipal </w:t>
      </w:r>
      <w:proofErr w:type="spellStart"/>
      <w:r w:rsidRPr="009A2A7A">
        <w:t>Suzinei</w:t>
      </w:r>
      <w:proofErr w:type="spellEnd"/>
      <w:r w:rsidRPr="009A2A7A">
        <w:t xml:space="preserve"> </w:t>
      </w:r>
      <w:proofErr w:type="spellStart"/>
      <w:r w:rsidRPr="009A2A7A">
        <w:t>Schineider</w:t>
      </w:r>
      <w:proofErr w:type="spellEnd"/>
      <w:r w:rsidRPr="009A2A7A">
        <w:t>.</w:t>
      </w:r>
    </w:p>
    <w:p w14:paraId="73C449BA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>15 –</w:t>
      </w:r>
      <w:r w:rsidRPr="009A2A7A">
        <w:rPr>
          <w:b/>
          <w:bCs/>
        </w:rPr>
        <w:t xml:space="preserve"> MUNICÍPIO DE ESTAÇÃO</w:t>
      </w:r>
      <w:r w:rsidRPr="009A2A7A">
        <w:t xml:space="preserve">, pessoa jurídica de direito público interno, inscrita no CNPJ sob nº 92.406.248/0001-75, com sede na Rua </w:t>
      </w:r>
      <w:proofErr w:type="spellStart"/>
      <w:r w:rsidRPr="009A2A7A">
        <w:t>Fioreto</w:t>
      </w:r>
      <w:proofErr w:type="spellEnd"/>
      <w:r w:rsidRPr="009A2A7A">
        <w:t xml:space="preserve"> </w:t>
      </w:r>
      <w:proofErr w:type="spellStart"/>
      <w:r w:rsidRPr="009A2A7A">
        <w:t>Piazzetta</w:t>
      </w:r>
      <w:proofErr w:type="spellEnd"/>
      <w:r w:rsidRPr="009A2A7A">
        <w:t xml:space="preserve">, 95, CEP 99930-000, neste ato representado por seu Prefeito Municipal </w:t>
      </w:r>
      <w:proofErr w:type="spellStart"/>
      <w:r w:rsidRPr="009A2A7A">
        <w:t>Geverson</w:t>
      </w:r>
      <w:proofErr w:type="spellEnd"/>
      <w:r w:rsidRPr="009A2A7A">
        <w:t xml:space="preserve"> Zimmermann.</w:t>
      </w:r>
    </w:p>
    <w:p w14:paraId="4C4D4CB8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16 – </w:t>
      </w:r>
      <w:r w:rsidRPr="009A2A7A">
        <w:rPr>
          <w:b/>
          <w:bCs/>
        </w:rPr>
        <w:t>MUNICÍPIO DE FAXINALZINHO</w:t>
      </w:r>
      <w:r w:rsidRPr="009A2A7A">
        <w:t xml:space="preserve">, pessoa jurídica de direito público interno, inscrita no CNPJ sob nº 92.453.851/0001-08, com sede na Av. Lido Armando </w:t>
      </w:r>
      <w:proofErr w:type="spellStart"/>
      <w:r w:rsidRPr="009A2A7A">
        <w:t>Oltramari</w:t>
      </w:r>
      <w:proofErr w:type="spellEnd"/>
      <w:r w:rsidRPr="009A2A7A">
        <w:t>, 757, CEP 99655-000, neste ato representado por seu Prefeito Municipal James Ayres Torres.</w:t>
      </w:r>
    </w:p>
    <w:p w14:paraId="4C851B44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lastRenderedPageBreak/>
        <w:br/>
        <w:t xml:space="preserve">17 – </w:t>
      </w:r>
      <w:r w:rsidRPr="009A2A7A">
        <w:rPr>
          <w:b/>
          <w:bCs/>
        </w:rPr>
        <w:t>MUNICÍPIO DE FLORIANO PEIXOTO</w:t>
      </w:r>
      <w:r w:rsidRPr="009A2A7A">
        <w:t xml:space="preserve">, pessoa jurídica de direito público interno, inscrita no CNPJ sob nº 01.612.289/0001-62, com sede na Av. Alfredo </w:t>
      </w:r>
      <w:proofErr w:type="spellStart"/>
      <w:r w:rsidRPr="009A2A7A">
        <w:t>Ducker</w:t>
      </w:r>
      <w:proofErr w:type="spellEnd"/>
      <w:r w:rsidRPr="009A2A7A">
        <w:t xml:space="preserve">, 1484, CEP 99910-000, neste ato representado por seu Prefeito Municipal Orlei </w:t>
      </w:r>
      <w:proofErr w:type="spellStart"/>
      <w:r w:rsidRPr="009A2A7A">
        <w:t>Giaretta</w:t>
      </w:r>
      <w:proofErr w:type="spellEnd"/>
      <w:r w:rsidRPr="009A2A7A">
        <w:t>.</w:t>
      </w:r>
    </w:p>
    <w:p w14:paraId="2973D32D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18 – </w:t>
      </w:r>
      <w:r w:rsidRPr="009A2A7A">
        <w:rPr>
          <w:b/>
          <w:bCs/>
        </w:rPr>
        <w:t>MUNICÍPIO DE GAURAMA</w:t>
      </w:r>
      <w:r w:rsidRPr="009A2A7A">
        <w:t xml:space="preserve">, pessoa jurídica de direito público interno, inscrita no CNPJ sob nº 87.613.428/0001-98, com sede na Rua João </w:t>
      </w:r>
      <w:proofErr w:type="spellStart"/>
      <w:r w:rsidRPr="009A2A7A">
        <w:t>Armandio</w:t>
      </w:r>
      <w:proofErr w:type="spellEnd"/>
      <w:r w:rsidRPr="009A2A7A">
        <w:t xml:space="preserve"> </w:t>
      </w:r>
      <w:proofErr w:type="spellStart"/>
      <w:r w:rsidRPr="009A2A7A">
        <w:t>Sperb</w:t>
      </w:r>
      <w:proofErr w:type="spellEnd"/>
      <w:r w:rsidRPr="009A2A7A">
        <w:t xml:space="preserve">, 338, CEP 99830-000, neste ato representado por seu Prefeito Municipal Leandro Márcio </w:t>
      </w:r>
      <w:proofErr w:type="spellStart"/>
      <w:r w:rsidRPr="009A2A7A">
        <w:t>Puton</w:t>
      </w:r>
      <w:proofErr w:type="spellEnd"/>
      <w:r w:rsidRPr="009A2A7A">
        <w:t>.</w:t>
      </w:r>
    </w:p>
    <w:p w14:paraId="5B792629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19 – </w:t>
      </w:r>
      <w:r w:rsidRPr="009A2A7A">
        <w:rPr>
          <w:b/>
          <w:bCs/>
        </w:rPr>
        <w:t>MUNICÍPIO DE GETÚLIO VARGAS</w:t>
      </w:r>
      <w:r w:rsidRPr="009A2A7A">
        <w:t xml:space="preserve">, pessoa jurídica de direito público interno, inscrita no CNPJ sob nº 87.613.410/0001-96, com sede na Av. Borges de Medeiros, 2113, CEP 99900-000, neste ato representado por seu Prefeito Municipal Mauricio </w:t>
      </w:r>
      <w:proofErr w:type="spellStart"/>
      <w:r w:rsidRPr="009A2A7A">
        <w:t>Soligo</w:t>
      </w:r>
      <w:proofErr w:type="spellEnd"/>
      <w:r w:rsidRPr="009A2A7A">
        <w:t>.</w:t>
      </w:r>
    </w:p>
    <w:p w14:paraId="51B9D14E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20 – </w:t>
      </w:r>
      <w:r w:rsidRPr="009A2A7A">
        <w:rPr>
          <w:b/>
          <w:bCs/>
        </w:rPr>
        <w:t>MUNICÍPIO DE IPIRANGA DO SUL</w:t>
      </w:r>
      <w:r w:rsidRPr="009A2A7A">
        <w:t xml:space="preserve">, pessoa jurídica de direito público interno, inscrita no CNPJ sob nº 92.453.836/0001-60, com sede na Av. do Comércio, 124, CEP 99925-000, neste ato representado por seu Prefeito Municipal Marco </w:t>
      </w:r>
      <w:proofErr w:type="spellStart"/>
      <w:r w:rsidRPr="009A2A7A">
        <w:t>Antonio</w:t>
      </w:r>
      <w:proofErr w:type="spellEnd"/>
      <w:r w:rsidRPr="009A2A7A">
        <w:t xml:space="preserve"> Sana.</w:t>
      </w:r>
    </w:p>
    <w:p w14:paraId="609F7214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21 – </w:t>
      </w:r>
      <w:r w:rsidRPr="009A2A7A">
        <w:rPr>
          <w:b/>
          <w:bCs/>
        </w:rPr>
        <w:t>MUNICÍPIO DE ITATIBA DO SUL</w:t>
      </w:r>
      <w:r w:rsidRPr="009A2A7A">
        <w:t xml:space="preserve">, pessoa jurídica de direito público interno, inscrita no CNPJ sob nº 87.613.402/0001-40, com sede na Rua </w:t>
      </w:r>
      <w:proofErr w:type="spellStart"/>
      <w:r w:rsidRPr="009A2A7A">
        <w:t>Antonilo</w:t>
      </w:r>
      <w:proofErr w:type="spellEnd"/>
      <w:r w:rsidRPr="009A2A7A">
        <w:t xml:space="preserve"> Ângelo </w:t>
      </w:r>
      <w:proofErr w:type="spellStart"/>
      <w:r w:rsidRPr="009A2A7A">
        <w:t>Tozzo</w:t>
      </w:r>
      <w:proofErr w:type="spellEnd"/>
      <w:r w:rsidRPr="009A2A7A">
        <w:t xml:space="preserve">, 845, CEP 99760-000, neste ato representado por seu Prefeito Municipal Valdemar </w:t>
      </w:r>
      <w:proofErr w:type="spellStart"/>
      <w:r w:rsidRPr="009A2A7A">
        <w:t>Cibulski</w:t>
      </w:r>
      <w:proofErr w:type="spellEnd"/>
      <w:r w:rsidRPr="009A2A7A">
        <w:t>.</w:t>
      </w:r>
    </w:p>
    <w:p w14:paraId="5FE853D0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22 – </w:t>
      </w:r>
      <w:r w:rsidRPr="009A2A7A">
        <w:rPr>
          <w:b/>
          <w:bCs/>
        </w:rPr>
        <w:t>MUNICÍPIO DE JACUTINGA</w:t>
      </w:r>
      <w:r w:rsidRPr="009A2A7A">
        <w:t xml:space="preserve">, pessoa jurídica de direito público interno, inscrita no CNPJ sob nº 87.613.394/0001-31, com sede na Rua Antônio </w:t>
      </w:r>
      <w:proofErr w:type="spellStart"/>
      <w:r w:rsidRPr="009A2A7A">
        <w:t>Felini</w:t>
      </w:r>
      <w:proofErr w:type="spellEnd"/>
      <w:r w:rsidRPr="009A2A7A">
        <w:t xml:space="preserve">, s/nº, CEP 99730-000, neste ato representado por seu Prefeito Municipal Carlos Alberto </w:t>
      </w:r>
      <w:proofErr w:type="spellStart"/>
      <w:r w:rsidRPr="009A2A7A">
        <w:t>Bordin</w:t>
      </w:r>
      <w:proofErr w:type="spellEnd"/>
      <w:r w:rsidRPr="009A2A7A">
        <w:t>.</w:t>
      </w:r>
    </w:p>
    <w:p w14:paraId="6EE437A3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23 – </w:t>
      </w:r>
      <w:r w:rsidRPr="009A2A7A">
        <w:rPr>
          <w:b/>
          <w:bCs/>
        </w:rPr>
        <w:t>MUNICÍPIO DE MARCELINO RAMOS</w:t>
      </w:r>
      <w:r w:rsidRPr="009A2A7A">
        <w:t xml:space="preserve">, pessoa jurídica de direito público interno, inscrita no CNPJ sob nº 87.613.287/0001-03, com sede na Praça Pe. Basso, 15, CEP 99800-000, neste ato representado por seu Prefeito Municipal </w:t>
      </w:r>
      <w:proofErr w:type="spellStart"/>
      <w:r w:rsidRPr="009A2A7A">
        <w:t>Vannei</w:t>
      </w:r>
      <w:proofErr w:type="spellEnd"/>
      <w:r w:rsidRPr="009A2A7A">
        <w:t xml:space="preserve"> </w:t>
      </w:r>
      <w:proofErr w:type="spellStart"/>
      <w:r w:rsidRPr="009A2A7A">
        <w:t>Mafissoni</w:t>
      </w:r>
      <w:proofErr w:type="spellEnd"/>
      <w:r w:rsidRPr="009A2A7A">
        <w:t>.</w:t>
      </w:r>
    </w:p>
    <w:p w14:paraId="443769B1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24 – </w:t>
      </w:r>
      <w:r w:rsidRPr="009A2A7A">
        <w:rPr>
          <w:b/>
          <w:bCs/>
        </w:rPr>
        <w:t>MUNICÍPIO DE MARIANO MORO,</w:t>
      </w:r>
      <w:r w:rsidRPr="009A2A7A">
        <w:t xml:space="preserve"> pessoa jurídica de direito público interno, inscrita no CNPJ sob nº 87.613.386/0001-95, com sede na Rua Miguel </w:t>
      </w:r>
      <w:proofErr w:type="spellStart"/>
      <w:r w:rsidRPr="009A2A7A">
        <w:t>Detoni</w:t>
      </w:r>
      <w:proofErr w:type="spellEnd"/>
      <w:r w:rsidRPr="009A2A7A">
        <w:t>, 201, CEP 99790-000, neste ato representado por seu Prefeito Municipal Irineu Fantin.</w:t>
      </w:r>
    </w:p>
    <w:p w14:paraId="1CDE8059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25 – </w:t>
      </w:r>
      <w:r w:rsidRPr="009A2A7A">
        <w:rPr>
          <w:b/>
          <w:bCs/>
        </w:rPr>
        <w:t>MUNICÍPIO DE PAULO BENTO</w:t>
      </w:r>
      <w:r w:rsidRPr="009A2A7A">
        <w:t xml:space="preserve">, pessoa jurídica de direito público interno, inscrita no CNPJ sob nº 04.215.168/0001-75, com sede na Avenida Irmãs </w:t>
      </w:r>
      <w:proofErr w:type="spellStart"/>
      <w:r w:rsidRPr="009A2A7A">
        <w:t>Consolata</w:t>
      </w:r>
      <w:proofErr w:type="spellEnd"/>
      <w:r w:rsidRPr="009A2A7A">
        <w:t xml:space="preserve"> 189, CEP 99718-000, neste ato representado por seu Prefeito Municipal Gabriel </w:t>
      </w:r>
      <w:proofErr w:type="spellStart"/>
      <w:r w:rsidRPr="009A2A7A">
        <w:t>Jevinski</w:t>
      </w:r>
      <w:proofErr w:type="spellEnd"/>
      <w:r w:rsidRPr="009A2A7A">
        <w:t>.</w:t>
      </w:r>
    </w:p>
    <w:p w14:paraId="1EEE9007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26 – </w:t>
      </w:r>
      <w:r w:rsidRPr="009A2A7A">
        <w:rPr>
          <w:b/>
          <w:bCs/>
        </w:rPr>
        <w:t>MUNICÍPIO DE PONTE PRETA</w:t>
      </w:r>
      <w:r w:rsidRPr="009A2A7A">
        <w:t xml:space="preserve">, pessoa jurídica de direito público interno, inscrita no CNPJ sob nº 93.539.161/0001-39, com sede na Av. Severino </w:t>
      </w:r>
      <w:proofErr w:type="spellStart"/>
      <w:r w:rsidRPr="009A2A7A">
        <w:t>Senhori</w:t>
      </w:r>
      <w:proofErr w:type="spellEnd"/>
      <w:r w:rsidRPr="009A2A7A">
        <w:t xml:space="preserve">, 299, </w:t>
      </w:r>
      <w:r w:rsidRPr="009A2A7A">
        <w:lastRenderedPageBreak/>
        <w:t xml:space="preserve">CEP 99735-000, neste ato representado por seu Prefeito Municipal </w:t>
      </w:r>
      <w:proofErr w:type="spellStart"/>
      <w:r w:rsidRPr="009A2A7A">
        <w:t>Josiel</w:t>
      </w:r>
      <w:proofErr w:type="spellEnd"/>
      <w:r w:rsidRPr="009A2A7A">
        <w:t xml:space="preserve"> Fernando </w:t>
      </w:r>
      <w:proofErr w:type="spellStart"/>
      <w:r w:rsidRPr="009A2A7A">
        <w:t>Griseli</w:t>
      </w:r>
      <w:proofErr w:type="spellEnd"/>
      <w:r w:rsidRPr="009A2A7A">
        <w:t>.</w:t>
      </w:r>
    </w:p>
    <w:p w14:paraId="41183123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27 – </w:t>
      </w:r>
      <w:r w:rsidRPr="009A2A7A">
        <w:rPr>
          <w:b/>
          <w:bCs/>
        </w:rPr>
        <w:t>MUNICÍPIO DE QUATRO IRMÃOS</w:t>
      </w:r>
      <w:r w:rsidRPr="009A2A7A">
        <w:t xml:space="preserve">, pessoa jurídica de direito público interno, inscrita no CNPJ sob nº 04.215.994/0001-14, com sede na Rua Isidoro </w:t>
      </w:r>
      <w:proofErr w:type="spellStart"/>
      <w:r w:rsidRPr="009A2A7A">
        <w:t>Eisemberg</w:t>
      </w:r>
      <w:proofErr w:type="spellEnd"/>
      <w:r w:rsidRPr="009A2A7A">
        <w:t>, s/nº, CEP 99720-000, neste ato representado por seu Prefeito Municipal Giovan Poganski.</w:t>
      </w:r>
    </w:p>
    <w:p w14:paraId="5821E853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28 – </w:t>
      </w:r>
      <w:r w:rsidRPr="009A2A7A">
        <w:rPr>
          <w:b/>
          <w:bCs/>
        </w:rPr>
        <w:t>MUNICÍPIO DE SÃO VALENTIM</w:t>
      </w:r>
      <w:r w:rsidRPr="009A2A7A">
        <w:t xml:space="preserve">, pessoa jurídica de direito público interno, inscrita no CNPJ sob nº 87.613.378/0001-49, com sede na Praça Tancredo Neves, 30, CEP 99640-000, neste ato representado por seu Prefeito Municipal </w:t>
      </w:r>
      <w:proofErr w:type="spellStart"/>
      <w:r w:rsidRPr="009A2A7A">
        <w:t>Claudimir</w:t>
      </w:r>
      <w:proofErr w:type="spellEnd"/>
      <w:r w:rsidRPr="009A2A7A">
        <w:t xml:space="preserve"> </w:t>
      </w:r>
      <w:proofErr w:type="spellStart"/>
      <w:r w:rsidRPr="009A2A7A">
        <w:t>Paniz</w:t>
      </w:r>
      <w:proofErr w:type="spellEnd"/>
      <w:r w:rsidRPr="009A2A7A">
        <w:t>.</w:t>
      </w:r>
    </w:p>
    <w:p w14:paraId="27DAA579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29 – </w:t>
      </w:r>
      <w:r w:rsidRPr="009A2A7A">
        <w:rPr>
          <w:b/>
          <w:bCs/>
        </w:rPr>
        <w:t>MUNICÍPIO DE SERTÃO</w:t>
      </w:r>
      <w:r w:rsidRPr="009A2A7A">
        <w:t xml:space="preserve">, pessoa jurídica de direito público interno, inscrita no CNPJ sob nº 87.614.269/0001-46, com sede na Av. Getúlio Vargas, 1133, CEP 99170-000, neste ato representado por seu Prefeito Municipal Edson Luiz </w:t>
      </w:r>
      <w:proofErr w:type="spellStart"/>
      <w:r w:rsidRPr="009A2A7A">
        <w:t>Rossatto</w:t>
      </w:r>
      <w:proofErr w:type="spellEnd"/>
      <w:r w:rsidRPr="009A2A7A">
        <w:t>.</w:t>
      </w:r>
    </w:p>
    <w:p w14:paraId="0A0AED53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30 – </w:t>
      </w:r>
      <w:r w:rsidRPr="009A2A7A">
        <w:rPr>
          <w:b/>
          <w:bCs/>
        </w:rPr>
        <w:t>MUNICÍPIO DE SEVERIANO DE ALMEIDA,</w:t>
      </w:r>
      <w:r w:rsidRPr="009A2A7A">
        <w:t xml:space="preserve"> pessoa jurídica de direito público interno, inscrita no CNPJ sob nº 87.613.360/0001-47, com sede na Praça 12 de Abril, 130, CEP 99810-000, neste ato representado por seu Prefeito Municipal </w:t>
      </w:r>
      <w:proofErr w:type="spellStart"/>
      <w:r w:rsidRPr="009A2A7A">
        <w:t>Milto</w:t>
      </w:r>
      <w:proofErr w:type="spellEnd"/>
      <w:r w:rsidRPr="009A2A7A">
        <w:t xml:space="preserve"> </w:t>
      </w:r>
      <w:proofErr w:type="spellStart"/>
      <w:r w:rsidRPr="009A2A7A">
        <w:t>Vendruscolo</w:t>
      </w:r>
      <w:proofErr w:type="spellEnd"/>
      <w:r w:rsidRPr="009A2A7A">
        <w:t>.</w:t>
      </w:r>
    </w:p>
    <w:p w14:paraId="603F3EE0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31 – </w:t>
      </w:r>
      <w:r w:rsidRPr="009A2A7A">
        <w:rPr>
          <w:b/>
          <w:bCs/>
        </w:rPr>
        <w:t>MUNICÍPIO DE TRÊS ARROIOS</w:t>
      </w:r>
      <w:r w:rsidRPr="009A2A7A">
        <w:t xml:space="preserve">, pessoa jurídica de direito público interno, inscrita no CNPJ sob nº 92.453.810/0001-11, com sede na Av. Felipe </w:t>
      </w:r>
      <w:proofErr w:type="spellStart"/>
      <w:r w:rsidRPr="009A2A7A">
        <w:t>Kops</w:t>
      </w:r>
      <w:proofErr w:type="spellEnd"/>
      <w:r w:rsidRPr="009A2A7A">
        <w:t xml:space="preserve">, 294, CEP 99715-000, neste ato representado por seu Prefeito Municipal Carlos </w:t>
      </w:r>
      <w:proofErr w:type="spellStart"/>
      <w:r w:rsidRPr="009A2A7A">
        <w:t>Florencio</w:t>
      </w:r>
      <w:proofErr w:type="spellEnd"/>
      <w:r w:rsidRPr="009A2A7A">
        <w:t xml:space="preserve"> </w:t>
      </w:r>
      <w:proofErr w:type="spellStart"/>
      <w:r w:rsidRPr="009A2A7A">
        <w:t>Burille</w:t>
      </w:r>
      <w:proofErr w:type="spellEnd"/>
      <w:r w:rsidRPr="009A2A7A">
        <w:t>.</w:t>
      </w:r>
    </w:p>
    <w:p w14:paraId="755BFA47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br/>
        <w:t xml:space="preserve">32 – </w:t>
      </w:r>
      <w:r w:rsidRPr="009A2A7A">
        <w:rPr>
          <w:b/>
          <w:bCs/>
        </w:rPr>
        <w:t>MUNICÍPIO DE VIADUTOS</w:t>
      </w:r>
      <w:r w:rsidRPr="009A2A7A">
        <w:t xml:space="preserve">, pessoa jurídica de direito público interno, inscrita no CNPJ sob nº 87.613.352/0001-09, com sede na Rua Ângelo </w:t>
      </w:r>
      <w:proofErr w:type="spellStart"/>
      <w:r w:rsidRPr="009A2A7A">
        <w:t>Brancher</w:t>
      </w:r>
      <w:proofErr w:type="spellEnd"/>
      <w:r w:rsidRPr="009A2A7A">
        <w:t>, 10, CEP 99820-000, neste ato representado por seu Prefeito Municipal Claiton Dos Santos Brum.</w:t>
      </w:r>
    </w:p>
    <w:p w14:paraId="649D6D01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</w:p>
    <w:p w14:paraId="066B98E8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</w:p>
    <w:p w14:paraId="68D5B214" w14:textId="77777777" w:rsidR="009A2A7A" w:rsidRPr="009A2A7A" w:rsidRDefault="009A2A7A" w:rsidP="008327AB">
      <w:pPr>
        <w:keepNext/>
        <w:widowControl w:val="0"/>
        <w:numPr>
          <w:ilvl w:val="1"/>
          <w:numId w:val="0"/>
        </w:numPr>
        <w:tabs>
          <w:tab w:val="num" w:pos="0"/>
          <w:tab w:val="left" w:pos="1444"/>
          <w:tab w:val="left" w:pos="2164"/>
          <w:tab w:val="left" w:pos="2442"/>
        </w:tabs>
        <w:suppressAutoHyphens/>
        <w:spacing w:line="276" w:lineRule="auto"/>
        <w:ind w:left="1110"/>
        <w:outlineLvl w:val="1"/>
        <w:rPr>
          <w:b/>
          <w:bCs/>
        </w:rPr>
      </w:pPr>
      <w:r w:rsidRPr="009A2A7A">
        <w:rPr>
          <w:bCs/>
        </w:rPr>
        <w:t>CLÁUSULA PRIMEIRA: DO OBJETO:</w:t>
      </w:r>
    </w:p>
    <w:p w14:paraId="691D9323" w14:textId="77777777" w:rsidR="009A2A7A" w:rsidRPr="009A2A7A" w:rsidRDefault="009A2A7A" w:rsidP="008327AB">
      <w:pPr>
        <w:tabs>
          <w:tab w:val="left" w:pos="334"/>
          <w:tab w:val="left" w:pos="1054"/>
          <w:tab w:val="left" w:pos="1332"/>
        </w:tabs>
        <w:spacing w:line="276" w:lineRule="auto"/>
        <w:ind w:firstLine="1142"/>
        <w:jc w:val="both"/>
      </w:pPr>
      <w:r w:rsidRPr="009A2A7A">
        <w:t xml:space="preserve">As partes acima qualificadas firmam o presente </w:t>
      </w:r>
      <w:r w:rsidRPr="009A2A7A">
        <w:rPr>
          <w:b/>
          <w:bCs/>
        </w:rPr>
        <w:t>TERMO DE COOPERAÇÃO ENTRE OS MUNICÍPIOS INTEGRANTES DA AMAU PARA A CONTRATAÇÃO DE UM PROFISSIONAL FARMACÊUTICO E DE UM ESTAGIÁRIO PARA A UDM DO SAE DE ERECHIM</w:t>
      </w:r>
      <w:r w:rsidRPr="009A2A7A">
        <w:t>, no sentido de viabilizar as contratações, fixando os valores das contribuições de cada Município, mediante as seguintes cláusulas e condições:</w:t>
      </w:r>
    </w:p>
    <w:p w14:paraId="2EA298CE" w14:textId="77777777" w:rsidR="009A2A7A" w:rsidRPr="009A2A7A" w:rsidRDefault="009A2A7A" w:rsidP="008327AB">
      <w:pPr>
        <w:tabs>
          <w:tab w:val="left" w:pos="2714"/>
          <w:tab w:val="left" w:pos="3434"/>
          <w:tab w:val="left" w:pos="3712"/>
        </w:tabs>
        <w:spacing w:line="276" w:lineRule="auto"/>
        <w:ind w:left="340" w:firstLine="714"/>
        <w:jc w:val="both"/>
      </w:pPr>
    </w:p>
    <w:p w14:paraId="2ECCF0AD" w14:textId="77777777" w:rsidR="009A2A7A" w:rsidRPr="009A2A7A" w:rsidRDefault="009A2A7A" w:rsidP="008327AB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overflowPunct w:val="0"/>
        <w:autoSpaceDE w:val="0"/>
        <w:spacing w:line="276" w:lineRule="auto"/>
        <w:ind w:firstLine="1134"/>
        <w:textAlignment w:val="baseline"/>
        <w:outlineLvl w:val="3"/>
        <w:rPr>
          <w:b/>
        </w:rPr>
      </w:pPr>
      <w:r w:rsidRPr="009A2A7A">
        <w:rPr>
          <w:b/>
        </w:rPr>
        <w:t>CLÁUSULA SEGUNDA: DAS OBRIGAÇÕES DOS PARTÍCIPES:</w:t>
      </w:r>
    </w:p>
    <w:p w14:paraId="0739EE86" w14:textId="77777777" w:rsidR="009A2A7A" w:rsidRPr="009A2A7A" w:rsidRDefault="009A2A7A" w:rsidP="008327AB">
      <w:pPr>
        <w:tabs>
          <w:tab w:val="left" w:pos="340"/>
          <w:tab w:val="left" w:pos="1054"/>
          <w:tab w:val="left" w:pos="1332"/>
        </w:tabs>
        <w:spacing w:line="276" w:lineRule="auto"/>
        <w:ind w:firstLine="1140"/>
        <w:jc w:val="both"/>
      </w:pPr>
      <w:r w:rsidRPr="009A2A7A">
        <w:t>Os Municípios abaixo assinados, partícipes do presente Termo de Cooperação Técnica, assumem as obrigações constantes na Justificativa abaixo.</w:t>
      </w:r>
    </w:p>
    <w:p w14:paraId="54803DB4" w14:textId="77777777" w:rsidR="009A2A7A" w:rsidRPr="009A2A7A" w:rsidRDefault="009A2A7A" w:rsidP="008327AB">
      <w:pPr>
        <w:tabs>
          <w:tab w:val="left" w:pos="340"/>
          <w:tab w:val="left" w:pos="1054"/>
          <w:tab w:val="left" w:pos="1332"/>
        </w:tabs>
        <w:spacing w:line="276" w:lineRule="auto"/>
        <w:ind w:firstLine="1140"/>
        <w:jc w:val="both"/>
      </w:pPr>
    </w:p>
    <w:p w14:paraId="56CC16FA" w14:textId="77777777" w:rsidR="009A2A7A" w:rsidRPr="009A2A7A" w:rsidRDefault="009A2A7A" w:rsidP="008327AB">
      <w:pPr>
        <w:tabs>
          <w:tab w:val="left" w:pos="340"/>
          <w:tab w:val="left" w:pos="1054"/>
          <w:tab w:val="left" w:pos="1332"/>
        </w:tabs>
        <w:spacing w:line="276" w:lineRule="auto"/>
        <w:ind w:firstLine="1140"/>
        <w:jc w:val="both"/>
      </w:pPr>
      <w:r w:rsidRPr="009A2A7A">
        <w:lastRenderedPageBreak/>
        <w:t>CLÁUSULA TERCEIRA – DA JUSTIFICATIVA:</w:t>
      </w:r>
    </w:p>
    <w:p w14:paraId="6E9A66EF" w14:textId="77777777" w:rsidR="009A2A7A" w:rsidRPr="009A2A7A" w:rsidRDefault="009A2A7A" w:rsidP="008327AB">
      <w:pPr>
        <w:spacing w:line="276" w:lineRule="auto"/>
        <w:ind w:firstLine="1134"/>
        <w:jc w:val="both"/>
      </w:pPr>
      <w:r w:rsidRPr="009A2A7A">
        <w:t>Hepatite é a denominação atribuída à inflamação do fígado, e pode ter diversas etiologias: imunológica, medicamentosa, alcoólica, infecciosa (causada por bactérias, protozoários ou vírus).</w:t>
      </w:r>
    </w:p>
    <w:p w14:paraId="346BD12A" w14:textId="77777777" w:rsidR="009A2A7A" w:rsidRPr="009A2A7A" w:rsidRDefault="009A2A7A" w:rsidP="008327AB">
      <w:pPr>
        <w:spacing w:line="276" w:lineRule="auto"/>
        <w:ind w:firstLine="1134"/>
        <w:jc w:val="both"/>
      </w:pPr>
    </w:p>
    <w:p w14:paraId="2744194B" w14:textId="77777777" w:rsidR="009A2A7A" w:rsidRPr="009A2A7A" w:rsidRDefault="009A2A7A" w:rsidP="008327AB">
      <w:pPr>
        <w:spacing w:line="276" w:lineRule="auto"/>
        <w:ind w:firstLine="1134"/>
        <w:jc w:val="both"/>
      </w:pPr>
      <w:r w:rsidRPr="009A2A7A">
        <w:t xml:space="preserve">As hepatites virais são doenças infecciosas causadas por um conjunto de vírus </w:t>
      </w:r>
      <w:proofErr w:type="spellStart"/>
      <w:r w:rsidRPr="009A2A7A">
        <w:t>hepatotrópicos</w:t>
      </w:r>
      <w:proofErr w:type="spellEnd"/>
      <w:r w:rsidRPr="009A2A7A">
        <w:t xml:space="preserve"> identificados por letras do alfabeto, sendo bem conhecidas as causadas pelos vírus A, B, C, D (delta) e </w:t>
      </w:r>
      <w:proofErr w:type="spellStart"/>
      <w:r w:rsidRPr="009A2A7A">
        <w:t>E</w:t>
      </w:r>
      <w:proofErr w:type="spellEnd"/>
      <w:r w:rsidRPr="009A2A7A">
        <w:t>. São de transmissão inter-humana, com distribuição universal, com evolução para cura ou cronificação. Apesar de semelhanças na apresentação clínica, diferem nos aspectos epidemiológicos e na evolução. As hepatites causadas pelos vírus B e C são problemas graves de saúde pública, tanto pela magnitude quanto pela alta porcentagem de infectados assintomáticos.</w:t>
      </w:r>
    </w:p>
    <w:p w14:paraId="7A8B0E56" w14:textId="77777777" w:rsidR="009A2A7A" w:rsidRPr="009A2A7A" w:rsidRDefault="009A2A7A" w:rsidP="008327AB">
      <w:pPr>
        <w:spacing w:line="276" w:lineRule="auto"/>
        <w:ind w:firstLine="1134"/>
        <w:jc w:val="both"/>
      </w:pPr>
    </w:p>
    <w:p w14:paraId="43B1ED02" w14:textId="77777777" w:rsidR="009A2A7A" w:rsidRPr="009A2A7A" w:rsidRDefault="009A2A7A" w:rsidP="008327AB">
      <w:pPr>
        <w:spacing w:line="276" w:lineRule="auto"/>
        <w:ind w:firstLine="1134"/>
        <w:jc w:val="both"/>
      </w:pPr>
      <w:r w:rsidRPr="009A2A7A">
        <w:t>Em 25 de julho de 2019 o Ministério da Saúde, os estados e os municípios pactuaram a migração dos medicamentos destinados ao tratamento das hepatites virais no SUS, que deixaram de compor o elenco do Componente Especializado da Assistência Farmacêutica (CEAF) e passaram a integrar o elenco do Componente Estratégico da Assistência Farmacêutica (CESAF), mudança oficializada com a publicação da Portaria GM/MS nº 1537, de 12 de junho de 2020.</w:t>
      </w:r>
    </w:p>
    <w:p w14:paraId="1BDE31A2" w14:textId="77777777" w:rsidR="009A2A7A" w:rsidRPr="009A2A7A" w:rsidRDefault="009A2A7A" w:rsidP="008327AB">
      <w:pPr>
        <w:spacing w:line="276" w:lineRule="auto"/>
        <w:ind w:firstLine="1134"/>
        <w:jc w:val="both"/>
      </w:pPr>
    </w:p>
    <w:p w14:paraId="3622C767" w14:textId="77777777" w:rsidR="009A2A7A" w:rsidRPr="009A2A7A" w:rsidRDefault="009A2A7A" w:rsidP="008327AB">
      <w:pPr>
        <w:spacing w:line="276" w:lineRule="auto"/>
        <w:ind w:firstLine="1134"/>
        <w:jc w:val="both"/>
      </w:pPr>
      <w:r w:rsidRPr="009A2A7A">
        <w:t>No Rio Grande do Sul, a transição dos componentes teve seu início com a publicação da Resolução CIB nº 240/2021. Com base na referida normativa pactuou-se as Unidades Dispensadoras de Medicamentos (UDM) como responsáveis pela gestão e dispensação de medicamentos para o tratamento das hepatites virais B e C, assim como já realizado para os medicamentos do Programa HIV/Aids.</w:t>
      </w:r>
    </w:p>
    <w:p w14:paraId="6F48930E" w14:textId="77777777" w:rsidR="009A2A7A" w:rsidRPr="009A2A7A" w:rsidRDefault="009A2A7A" w:rsidP="008327AB">
      <w:pPr>
        <w:spacing w:line="276" w:lineRule="auto"/>
        <w:ind w:firstLine="1134"/>
        <w:jc w:val="both"/>
      </w:pPr>
    </w:p>
    <w:p w14:paraId="4E3E7BB8" w14:textId="77777777" w:rsidR="009A2A7A" w:rsidRPr="009A2A7A" w:rsidRDefault="009A2A7A" w:rsidP="008327AB">
      <w:pPr>
        <w:spacing w:line="276" w:lineRule="auto"/>
        <w:ind w:firstLine="1134"/>
        <w:jc w:val="both"/>
      </w:pPr>
      <w:r w:rsidRPr="009A2A7A">
        <w:t>A 11ª Coordenadoria Regional de Saúde (CRS) conta apenas com uma UDM cadastrada, vinculada ao Serviço de Atendimento Especializado-SAE Erechim, que, como já destacado acima, atende os pacientes de toda a região vinculados ao Programa HIV/Aids. No âmbito regional, através da Ata de Reunião da AMAU, realizada na data de 25 de novembro de 2021, pactuou-se a UDM do SAE Erechim como a de referência para todos os 32 municípios abrangidos pela 11ª CRS.</w:t>
      </w:r>
    </w:p>
    <w:p w14:paraId="4E1D1098" w14:textId="77777777" w:rsidR="009A2A7A" w:rsidRPr="009A2A7A" w:rsidRDefault="009A2A7A" w:rsidP="008327AB">
      <w:pPr>
        <w:spacing w:line="276" w:lineRule="auto"/>
        <w:ind w:firstLine="1134"/>
        <w:jc w:val="both"/>
      </w:pPr>
    </w:p>
    <w:p w14:paraId="4C126D63" w14:textId="77777777" w:rsidR="009A2A7A" w:rsidRPr="009A2A7A" w:rsidRDefault="009A2A7A" w:rsidP="008327AB">
      <w:pPr>
        <w:spacing w:line="276" w:lineRule="auto"/>
        <w:ind w:firstLine="1134"/>
        <w:jc w:val="both"/>
      </w:pPr>
      <w:r w:rsidRPr="009A2A7A">
        <w:t>A assistência farmacêutica (AF), segundo a Política Nacional de Medicamentos (PNM), instituída pela Portaria do Ministério da Saúde nº 3.196/1998, é parte integrante e indispensável para a efetividade do Sistema Único de Saúde (SUS) ligada à execução das ações da assistência à saúde da população.</w:t>
      </w:r>
    </w:p>
    <w:p w14:paraId="79FB4474" w14:textId="77777777" w:rsidR="009A2A7A" w:rsidRPr="009A2A7A" w:rsidRDefault="009A2A7A" w:rsidP="008327AB">
      <w:pPr>
        <w:spacing w:line="276" w:lineRule="auto"/>
        <w:ind w:firstLine="1134"/>
        <w:jc w:val="both"/>
      </w:pPr>
    </w:p>
    <w:p w14:paraId="377E2002" w14:textId="77777777" w:rsidR="009A2A7A" w:rsidRPr="009A2A7A" w:rsidRDefault="009A2A7A" w:rsidP="008327AB">
      <w:pPr>
        <w:spacing w:line="276" w:lineRule="auto"/>
        <w:ind w:firstLine="1134"/>
        <w:jc w:val="both"/>
      </w:pPr>
      <w:r w:rsidRPr="009A2A7A">
        <w:t>Já de acordo com o Conselho Nacional de Saúde (Resolução CNS nº 338/2004), o conceito é mais amplo:</w:t>
      </w:r>
    </w:p>
    <w:p w14:paraId="7C9ECEF4" w14:textId="77777777" w:rsidR="009A2A7A" w:rsidRPr="009A2A7A" w:rsidRDefault="009A2A7A" w:rsidP="008327AB">
      <w:pPr>
        <w:spacing w:line="276" w:lineRule="auto"/>
        <w:ind w:firstLine="1134"/>
        <w:jc w:val="both"/>
      </w:pPr>
    </w:p>
    <w:p w14:paraId="73766BDC" w14:textId="77777777" w:rsidR="009A2A7A" w:rsidRPr="009A2A7A" w:rsidRDefault="009A2A7A" w:rsidP="008327AB">
      <w:pPr>
        <w:spacing w:line="276" w:lineRule="auto"/>
        <w:ind w:left="2891"/>
        <w:jc w:val="both"/>
      </w:pPr>
      <w:r w:rsidRPr="009A2A7A">
        <w:lastRenderedPageBreak/>
        <w:tab/>
        <w:t>“Assistência Farmacêutica se trata de um conjunto de ações voltadas à promoção, proteção e recuperação da saúde, tanto individual como coletivo, tendo o medicamento como insumo essencial e visando o acesso e ao seu uso racional. Este conjunto envolve a pesquisa, o desenvolvimento e a produção de medicamentos e insumos, bem como a sua seleção, programação, aquisição, distribuição, dispensação, garantia de qualidade dos produtos e serviços, acompanhamento e avaliação de sua utilização, na perspectiva da obtenção de resultados concretos e da melhoria da qualidade de vida da população” (BRASIL, 2004)</w:t>
      </w:r>
    </w:p>
    <w:p w14:paraId="2114D5A1" w14:textId="77777777" w:rsidR="009A2A7A" w:rsidRPr="009A2A7A" w:rsidRDefault="009A2A7A" w:rsidP="008327AB">
      <w:pPr>
        <w:spacing w:line="276" w:lineRule="auto"/>
        <w:jc w:val="both"/>
      </w:pPr>
      <w:r w:rsidRPr="009A2A7A">
        <w:tab/>
      </w:r>
    </w:p>
    <w:p w14:paraId="37543AF6" w14:textId="77777777" w:rsidR="009A2A7A" w:rsidRPr="009A2A7A" w:rsidRDefault="009A2A7A" w:rsidP="008327AB">
      <w:pPr>
        <w:spacing w:line="276" w:lineRule="auto"/>
        <w:ind w:firstLine="1134"/>
        <w:jc w:val="both"/>
      </w:pPr>
      <w:r w:rsidRPr="009A2A7A">
        <w:t>Normalmente o ciclo da AF conta com 6 etapas sucessivas e o resultado de uma atividade é o ponto de partida para a outra, sendo que a ausência ou a execução de forma inadequada de uma delas pode prejudicar ou mesmo inviabilizar todo o processo. São elas: seleção, programação, aquisição, armazenamento, distribuição, prescrição e dispensação.</w:t>
      </w:r>
    </w:p>
    <w:p w14:paraId="3566AF0F" w14:textId="77777777" w:rsidR="009A2A7A" w:rsidRPr="009A2A7A" w:rsidRDefault="009A2A7A" w:rsidP="008327AB">
      <w:pPr>
        <w:spacing w:line="276" w:lineRule="auto"/>
        <w:ind w:firstLine="1134"/>
        <w:jc w:val="both"/>
      </w:pPr>
    </w:p>
    <w:p w14:paraId="3F569510" w14:textId="77777777" w:rsidR="009A2A7A" w:rsidRPr="009A2A7A" w:rsidRDefault="009A2A7A" w:rsidP="008327AB">
      <w:pPr>
        <w:spacing w:line="276" w:lineRule="auto"/>
        <w:ind w:firstLine="1134"/>
        <w:jc w:val="both"/>
      </w:pPr>
      <w:r w:rsidRPr="009A2A7A">
        <w:t>No caso do tratamento das hepatites virais B e C, estabeleceu-se pela CIB nº 240-2021 o Sistema de Controle Logístico de Medicamentos (SICLOM) para gestão clínica e logística relacionada à AF em todas as UDM. Apesar de tratar-se de um sistema automaticamente parametrizado pelo Ministério da Saúde sendo os critérios dos Protocolos Clínicos e Diretrizes Terapêuticas (PCDT) para o tratamento das hepatites, frequentemente ocorrem inconsistências nos processos que demandam avaliação crítica do profissional farmacêutico responsável técnico, além de toda a gestão do sistema e controle do armazenamento e dispensação dos medicamentos.</w:t>
      </w:r>
    </w:p>
    <w:p w14:paraId="77A14CA5" w14:textId="77777777" w:rsidR="009A2A7A" w:rsidRPr="009A2A7A" w:rsidRDefault="009A2A7A" w:rsidP="008327AB">
      <w:pPr>
        <w:spacing w:line="276" w:lineRule="auto"/>
        <w:ind w:firstLine="1134"/>
        <w:jc w:val="both"/>
      </w:pPr>
    </w:p>
    <w:p w14:paraId="02063AE0" w14:textId="77777777" w:rsidR="009A2A7A" w:rsidRPr="009A2A7A" w:rsidRDefault="009A2A7A" w:rsidP="008327AB">
      <w:pPr>
        <w:spacing w:line="276" w:lineRule="auto"/>
        <w:ind w:firstLine="1134"/>
        <w:jc w:val="both"/>
      </w:pPr>
      <w:r w:rsidRPr="009A2A7A">
        <w:t>Atualmente a UDM do SAE Erechim conta com uma farmacêutica cumprindo jornada de trabalho diária de 6 horas. Essa profissional já responde pela gestão e dispensação dos medicamentos do programa HIV/Aids. Dessa maneira, o advento de um novo serviço a ser incorporado à rotina da UDM requer o reforço da equipe de trabalho para o cumprimento da demanda imposta.</w:t>
      </w:r>
    </w:p>
    <w:p w14:paraId="440D4A43" w14:textId="77777777" w:rsidR="009A2A7A" w:rsidRPr="009A2A7A" w:rsidRDefault="009A2A7A" w:rsidP="008327AB">
      <w:pPr>
        <w:spacing w:line="276" w:lineRule="auto"/>
        <w:ind w:firstLine="1134"/>
        <w:jc w:val="both"/>
      </w:pPr>
    </w:p>
    <w:p w14:paraId="4CE6D099" w14:textId="77777777" w:rsidR="009A2A7A" w:rsidRPr="009A2A7A" w:rsidRDefault="009A2A7A" w:rsidP="008327AB">
      <w:pPr>
        <w:spacing w:line="276" w:lineRule="auto"/>
        <w:ind w:firstLine="1134"/>
        <w:jc w:val="both"/>
      </w:pPr>
      <w:r w:rsidRPr="009A2A7A">
        <w:t>Vale ressaltar que o SAE Erechim recebe financiamento anual de R$75.000,00 (setenta e cinco mil reais) para sua manutenção, oriundo da União, verba essa que não cobre sequer os custos de manutenção da equipe, cabendo ao município a complementação com recursos próprios para atendimento de pacientes de toda a região.</w:t>
      </w:r>
    </w:p>
    <w:p w14:paraId="4DDD4969" w14:textId="77777777" w:rsidR="009A2A7A" w:rsidRPr="009A2A7A" w:rsidRDefault="009A2A7A" w:rsidP="008327AB">
      <w:pPr>
        <w:spacing w:line="276" w:lineRule="auto"/>
        <w:ind w:firstLine="1134"/>
        <w:jc w:val="both"/>
      </w:pPr>
    </w:p>
    <w:p w14:paraId="3D561417" w14:textId="77777777" w:rsidR="009A2A7A" w:rsidRPr="009A2A7A" w:rsidRDefault="009A2A7A" w:rsidP="008327AB">
      <w:pPr>
        <w:spacing w:line="276" w:lineRule="auto"/>
        <w:ind w:firstLine="1134"/>
        <w:jc w:val="both"/>
      </w:pPr>
      <w:r w:rsidRPr="009A2A7A">
        <w:lastRenderedPageBreak/>
        <w:t>Nesse sentido, esse projeto visa o estabelecimento de um convênio para a contratação de um profissional farmacêutico e um estagiário para a UDM do SAE Erechim, fixando-se os valores que cada Município cooperado irá contribuir.</w:t>
      </w:r>
    </w:p>
    <w:p w14:paraId="2A4D931E" w14:textId="77777777" w:rsidR="009A2A7A" w:rsidRPr="009A2A7A" w:rsidRDefault="009A2A7A" w:rsidP="008327AB">
      <w:pPr>
        <w:tabs>
          <w:tab w:val="left" w:pos="340"/>
          <w:tab w:val="left" w:pos="1054"/>
          <w:tab w:val="left" w:pos="1332"/>
        </w:tabs>
        <w:spacing w:line="276" w:lineRule="auto"/>
        <w:ind w:firstLine="1140"/>
        <w:jc w:val="both"/>
      </w:pPr>
    </w:p>
    <w:p w14:paraId="7D11BACA" w14:textId="77777777" w:rsidR="009A2A7A" w:rsidRPr="009A2A7A" w:rsidRDefault="009A2A7A" w:rsidP="008327AB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overflowPunct w:val="0"/>
        <w:autoSpaceDE w:val="0"/>
        <w:spacing w:line="276" w:lineRule="auto"/>
        <w:ind w:firstLine="1134"/>
        <w:textAlignment w:val="baseline"/>
        <w:outlineLvl w:val="3"/>
        <w:rPr>
          <w:b/>
          <w:color w:val="000000"/>
        </w:rPr>
      </w:pPr>
      <w:r w:rsidRPr="009A2A7A">
        <w:rPr>
          <w:b/>
        </w:rPr>
        <w:t>CLÁUSULA TERCEIRA: DA EXECUÇÃO:</w:t>
      </w:r>
    </w:p>
    <w:p w14:paraId="2C37CFDE" w14:textId="77777777" w:rsidR="009A2A7A" w:rsidRPr="009A2A7A" w:rsidRDefault="009A2A7A" w:rsidP="008327AB">
      <w:pPr>
        <w:spacing w:line="276" w:lineRule="auto"/>
        <w:ind w:firstLine="1140"/>
        <w:jc w:val="both"/>
      </w:pPr>
      <w:r w:rsidRPr="009A2A7A">
        <w:rPr>
          <w:color w:val="000000"/>
        </w:rPr>
        <w:t xml:space="preserve">As atividades decorrentes do presente Termo serão executadas fielmente pelos partícipes, de acordo com as cláusulas estabelecidas, respondendo cada um dos partícipes pelas consequências de sua inexecução total ou parcial. </w:t>
      </w:r>
    </w:p>
    <w:p w14:paraId="742E547B" w14:textId="77777777" w:rsidR="009A2A7A" w:rsidRPr="009A2A7A" w:rsidRDefault="009A2A7A" w:rsidP="008327AB">
      <w:pPr>
        <w:spacing w:line="276" w:lineRule="auto"/>
        <w:ind w:firstLine="1140"/>
      </w:pPr>
    </w:p>
    <w:p w14:paraId="306BF4E9" w14:textId="77777777" w:rsidR="009A2A7A" w:rsidRPr="009A2A7A" w:rsidRDefault="009A2A7A" w:rsidP="008327AB">
      <w:pPr>
        <w:tabs>
          <w:tab w:val="left" w:pos="120"/>
          <w:tab w:val="left" w:pos="834"/>
          <w:tab w:val="left" w:pos="1112"/>
        </w:tabs>
        <w:spacing w:line="276" w:lineRule="auto"/>
        <w:ind w:left="15" w:firstLine="1080"/>
        <w:jc w:val="both"/>
        <w:rPr>
          <w:color w:val="000000"/>
        </w:rPr>
      </w:pPr>
      <w:r w:rsidRPr="009A2A7A">
        <w:rPr>
          <w:color w:val="000000"/>
        </w:rPr>
        <w:t xml:space="preserve">CLÁUSULA QUARTA: DOS RECURSOS HUMANOS </w:t>
      </w:r>
    </w:p>
    <w:p w14:paraId="389F5CCC" w14:textId="77777777" w:rsidR="009A2A7A" w:rsidRPr="009A2A7A" w:rsidRDefault="009A2A7A" w:rsidP="008327AB">
      <w:pPr>
        <w:spacing w:line="276" w:lineRule="auto"/>
        <w:ind w:firstLine="1095"/>
        <w:jc w:val="both"/>
        <w:rPr>
          <w:color w:val="000000"/>
        </w:rPr>
      </w:pPr>
      <w:r w:rsidRPr="009A2A7A">
        <w:rPr>
          <w:color w:val="000000"/>
        </w:rPr>
        <w:t>As contratações do Farmacêutico e do Estagiário serão realizadas pelo Município de Erechim, através de contratação temporária, sendo o mesmo responsável pelos pagamentos, sendo que receberá para tanto as contribuições dos Municípios partícipes do presente Termo de Cooperação.</w:t>
      </w:r>
    </w:p>
    <w:p w14:paraId="54B7C2E5" w14:textId="77777777" w:rsidR="009A2A7A" w:rsidRPr="009A2A7A" w:rsidRDefault="009A2A7A" w:rsidP="008327AB">
      <w:pPr>
        <w:spacing w:line="276" w:lineRule="auto"/>
        <w:ind w:firstLine="1095"/>
        <w:jc w:val="both"/>
        <w:rPr>
          <w:color w:val="000000"/>
        </w:rPr>
      </w:pPr>
      <w:r w:rsidRPr="009A2A7A">
        <w:rPr>
          <w:color w:val="000000"/>
        </w:rPr>
        <w:t xml:space="preserve"> </w:t>
      </w:r>
    </w:p>
    <w:p w14:paraId="28BC9B4B" w14:textId="77777777" w:rsidR="009A2A7A" w:rsidRPr="009A2A7A" w:rsidRDefault="009A2A7A" w:rsidP="008327AB">
      <w:pPr>
        <w:spacing w:line="276" w:lineRule="auto"/>
        <w:ind w:firstLine="1110"/>
        <w:jc w:val="both"/>
        <w:rPr>
          <w:color w:val="000000"/>
        </w:rPr>
      </w:pPr>
      <w:r w:rsidRPr="009A2A7A">
        <w:rPr>
          <w:color w:val="000000"/>
        </w:rPr>
        <w:t xml:space="preserve">CLÁUSULA QUINTA: DOS RECURSOS FINANCEIROS </w:t>
      </w:r>
    </w:p>
    <w:p w14:paraId="669E4663" w14:textId="77777777" w:rsidR="009A2A7A" w:rsidRPr="009A2A7A" w:rsidRDefault="009A2A7A" w:rsidP="008327AB">
      <w:pPr>
        <w:spacing w:line="276" w:lineRule="auto"/>
        <w:ind w:firstLine="1140"/>
        <w:jc w:val="both"/>
      </w:pPr>
      <w:r w:rsidRPr="009A2A7A">
        <w:rPr>
          <w:color w:val="000000"/>
        </w:rPr>
        <w:t>Os recursos financeiros para pagamento das remunerações do Farmacêutico e do Estagiário serão rateados, DE FORMA IGUALITÁRIA, pelos Municípios partícipes do presente Termo de Cooperação, que pagarão diretamente ao Município de Erechim, responsável pelos pagamentos dos profissionais.</w:t>
      </w:r>
    </w:p>
    <w:p w14:paraId="60FF425E" w14:textId="77777777" w:rsidR="009A2A7A" w:rsidRPr="009A2A7A" w:rsidRDefault="009A2A7A" w:rsidP="008327AB">
      <w:pPr>
        <w:spacing w:line="276" w:lineRule="auto"/>
        <w:ind w:firstLine="1140"/>
        <w:jc w:val="both"/>
      </w:pPr>
    </w:p>
    <w:p w14:paraId="3BA1FA66" w14:textId="77777777" w:rsidR="009A2A7A" w:rsidRPr="009A2A7A" w:rsidRDefault="009A2A7A" w:rsidP="008327AB">
      <w:pPr>
        <w:spacing w:line="276" w:lineRule="auto"/>
        <w:ind w:firstLine="1140"/>
        <w:jc w:val="both"/>
        <w:rPr>
          <w:color w:val="000000"/>
        </w:rPr>
      </w:pPr>
      <w:r w:rsidRPr="009A2A7A">
        <w:rPr>
          <w:color w:val="000000"/>
        </w:rPr>
        <w:tab/>
        <w:t>CLÁUSULA SEXTA – DOS VALORES DAS REMUNERAÇÕES:</w:t>
      </w:r>
    </w:p>
    <w:p w14:paraId="500FE442" w14:textId="77777777" w:rsidR="009A2A7A" w:rsidRPr="009A2A7A" w:rsidRDefault="009A2A7A" w:rsidP="008327AB">
      <w:pPr>
        <w:spacing w:line="276" w:lineRule="auto"/>
        <w:ind w:firstLine="1140"/>
        <w:jc w:val="both"/>
      </w:pPr>
      <w:r w:rsidRPr="009A2A7A">
        <w:rPr>
          <w:color w:val="000000"/>
        </w:rPr>
        <w:t xml:space="preserve">O valor mensal das remunerações será de R$ 7.947,02 (sete mil novecentos e quarenta e sete reais e dois centavos) para o Farmacêutico e se refere ao </w:t>
      </w:r>
      <w:r w:rsidRPr="009A2A7A">
        <w:t>regime geral (INSS), Contrato Temporário, de 40 horas semanais. Já o valor da remuneração do Estagiário será de</w:t>
      </w:r>
      <w:r w:rsidRPr="009A2A7A">
        <w:rPr>
          <w:color w:val="000000"/>
        </w:rPr>
        <w:t xml:space="preserve"> R$ 949,21, mais uma %, que a prefeitura paga ao CIEE de 2,8%,</w:t>
      </w:r>
      <w:r w:rsidRPr="009A2A7A">
        <w:t xml:space="preserve"> totalizando R$ 975,79, para 30 horas semanais.</w:t>
      </w:r>
    </w:p>
    <w:p w14:paraId="0CB4A394" w14:textId="697DCF56" w:rsidR="009A2A7A" w:rsidRDefault="009A2A7A" w:rsidP="008327AB">
      <w:pPr>
        <w:spacing w:line="276" w:lineRule="auto"/>
        <w:ind w:firstLine="1140"/>
        <w:jc w:val="both"/>
      </w:pPr>
    </w:p>
    <w:p w14:paraId="1A88067D" w14:textId="77777777" w:rsidR="009A2A7A" w:rsidRPr="009A2A7A" w:rsidRDefault="009A2A7A" w:rsidP="008327AB">
      <w:pPr>
        <w:spacing w:line="276" w:lineRule="auto"/>
        <w:ind w:firstLine="1140"/>
        <w:jc w:val="both"/>
      </w:pPr>
    </w:p>
    <w:p w14:paraId="08F411F3" w14:textId="77777777" w:rsidR="009A2A7A" w:rsidRPr="009A2A7A" w:rsidRDefault="009A2A7A" w:rsidP="008327AB">
      <w:pPr>
        <w:spacing w:line="276" w:lineRule="auto"/>
        <w:ind w:firstLine="1125"/>
        <w:jc w:val="both"/>
        <w:rPr>
          <w:color w:val="000000"/>
        </w:rPr>
      </w:pPr>
      <w:r w:rsidRPr="009A2A7A">
        <w:rPr>
          <w:color w:val="000000"/>
        </w:rPr>
        <w:t xml:space="preserve">CLÁUSULA SÉTIMA: DA VIGÊNCIA </w:t>
      </w:r>
    </w:p>
    <w:p w14:paraId="16615F10" w14:textId="77777777" w:rsidR="009A2A7A" w:rsidRPr="009A2A7A" w:rsidRDefault="009A2A7A" w:rsidP="008327AB">
      <w:pPr>
        <w:spacing w:line="276" w:lineRule="auto"/>
        <w:ind w:firstLine="1095"/>
        <w:jc w:val="both"/>
      </w:pPr>
      <w:r w:rsidRPr="009A2A7A">
        <w:rPr>
          <w:color w:val="000000"/>
        </w:rPr>
        <w:t>A vigência do presente termo é de 24 (vinte e quatro) meses, contados a partir de 01 de março de 2022, podendo ser prorrogado em caso de interesse das partes.</w:t>
      </w:r>
    </w:p>
    <w:p w14:paraId="30889CBD" w14:textId="77777777" w:rsidR="009A2A7A" w:rsidRPr="009A2A7A" w:rsidRDefault="009A2A7A" w:rsidP="008327AB">
      <w:pPr>
        <w:spacing w:line="276" w:lineRule="auto"/>
        <w:ind w:firstLine="1095"/>
        <w:jc w:val="both"/>
      </w:pPr>
    </w:p>
    <w:p w14:paraId="03F1D3C8" w14:textId="77777777" w:rsidR="009A2A7A" w:rsidRPr="009A2A7A" w:rsidRDefault="009A2A7A" w:rsidP="008327AB">
      <w:pPr>
        <w:spacing w:line="276" w:lineRule="auto"/>
        <w:ind w:firstLine="1095"/>
        <w:jc w:val="both"/>
        <w:rPr>
          <w:color w:val="000000"/>
        </w:rPr>
      </w:pPr>
      <w:r w:rsidRPr="009A2A7A">
        <w:rPr>
          <w:color w:val="000000"/>
        </w:rPr>
        <w:t xml:space="preserve">CLÁUSULA OITVAVA: DA ALTERAÇÃO </w:t>
      </w:r>
    </w:p>
    <w:p w14:paraId="6F566051" w14:textId="77777777" w:rsidR="009A2A7A" w:rsidRPr="009A2A7A" w:rsidRDefault="009A2A7A" w:rsidP="008327AB">
      <w:pPr>
        <w:spacing w:line="276" w:lineRule="auto"/>
        <w:ind w:firstLine="1110"/>
        <w:jc w:val="both"/>
      </w:pPr>
      <w:r w:rsidRPr="009A2A7A">
        <w:rPr>
          <w:color w:val="000000"/>
        </w:rPr>
        <w:t>Este termo poderá ser alterado em qualquer de suas cláusulas e disposições, exceto quanto ao seu objeto, mediante Termo Aditivo, de comum acordo entre as partes, desde que tal interesse seja manifestado, previamente, por escrito.</w:t>
      </w:r>
    </w:p>
    <w:p w14:paraId="5FB9FA43" w14:textId="77777777" w:rsidR="009A2A7A" w:rsidRPr="009A2A7A" w:rsidRDefault="009A2A7A" w:rsidP="008327AB">
      <w:pPr>
        <w:spacing w:line="276" w:lineRule="auto"/>
        <w:ind w:firstLine="1110"/>
        <w:jc w:val="both"/>
      </w:pPr>
    </w:p>
    <w:p w14:paraId="7CC2B979" w14:textId="77777777" w:rsidR="009A2A7A" w:rsidRPr="009A2A7A" w:rsidRDefault="009A2A7A" w:rsidP="008327AB">
      <w:pPr>
        <w:spacing w:line="276" w:lineRule="auto"/>
        <w:ind w:firstLine="1080"/>
        <w:jc w:val="both"/>
        <w:rPr>
          <w:color w:val="000000"/>
        </w:rPr>
      </w:pPr>
      <w:r w:rsidRPr="009A2A7A">
        <w:rPr>
          <w:color w:val="000000"/>
        </w:rPr>
        <w:t xml:space="preserve">CLÁUSULA NOVA: DA DENÚNCIA OU RESCISÃO </w:t>
      </w:r>
    </w:p>
    <w:p w14:paraId="55524EB1" w14:textId="77777777" w:rsidR="009A2A7A" w:rsidRPr="009A2A7A" w:rsidRDefault="009A2A7A" w:rsidP="008327AB">
      <w:pPr>
        <w:spacing w:line="276" w:lineRule="auto"/>
        <w:ind w:firstLine="1095"/>
        <w:jc w:val="both"/>
      </w:pPr>
      <w:r w:rsidRPr="009A2A7A">
        <w:rPr>
          <w:color w:val="000000"/>
        </w:rPr>
        <w:t xml:space="preserve">O presente Termo de Cooperação poderá ser denunciado a qualquer tempo, por iniciativa de qualquer um dos partícipes, mediante notificação por escrito, com </w:t>
      </w:r>
      <w:r w:rsidRPr="009A2A7A">
        <w:rPr>
          <w:color w:val="000000"/>
        </w:rPr>
        <w:lastRenderedPageBreak/>
        <w:t>antecedência mínima de 30 (trinta) dias, ou rescindido por acordo entre os partícipes, ou, ainda, por descumprimento das cláusulas e condições estabelecidas ou por superveniência de legislação que o torne inexequível, respondendo os mesmos pelas obrigações até então assumidas.</w:t>
      </w:r>
    </w:p>
    <w:p w14:paraId="51A1C054" w14:textId="77777777" w:rsidR="009A2A7A" w:rsidRPr="009A2A7A" w:rsidRDefault="009A2A7A" w:rsidP="008327AB">
      <w:pPr>
        <w:spacing w:line="276" w:lineRule="auto"/>
        <w:ind w:firstLine="1095"/>
        <w:jc w:val="both"/>
      </w:pPr>
    </w:p>
    <w:p w14:paraId="455C4329" w14:textId="77777777" w:rsidR="009A2A7A" w:rsidRPr="009A2A7A" w:rsidRDefault="009A2A7A" w:rsidP="008327AB">
      <w:pPr>
        <w:spacing w:line="276" w:lineRule="auto"/>
        <w:ind w:firstLine="1095"/>
        <w:jc w:val="both"/>
      </w:pPr>
      <w:r w:rsidRPr="009A2A7A">
        <w:rPr>
          <w:color w:val="000000"/>
        </w:rPr>
        <w:t xml:space="preserve">PARÁGRAFO ÚNICO: A eventual rescisão deste Termo não prejudicará a execução de atividades previamente acordadas entre as partes, já iniciadas, as quais manterão seu curso normal até a sua conclusão. </w:t>
      </w:r>
    </w:p>
    <w:p w14:paraId="7F896444" w14:textId="77777777" w:rsidR="009A2A7A" w:rsidRPr="009A2A7A" w:rsidRDefault="009A2A7A" w:rsidP="008327AB">
      <w:pPr>
        <w:tabs>
          <w:tab w:val="left" w:pos="120"/>
          <w:tab w:val="left" w:pos="834"/>
          <w:tab w:val="left" w:pos="1112"/>
        </w:tabs>
        <w:spacing w:line="276" w:lineRule="auto"/>
        <w:ind w:left="15" w:firstLine="1080"/>
        <w:jc w:val="both"/>
      </w:pPr>
    </w:p>
    <w:p w14:paraId="54D885E1" w14:textId="77777777" w:rsidR="009A2A7A" w:rsidRPr="009A2A7A" w:rsidRDefault="009A2A7A" w:rsidP="008327AB">
      <w:pPr>
        <w:tabs>
          <w:tab w:val="left" w:pos="120"/>
          <w:tab w:val="left" w:pos="834"/>
          <w:tab w:val="left" w:pos="1112"/>
        </w:tabs>
        <w:spacing w:line="276" w:lineRule="auto"/>
        <w:ind w:left="15" w:firstLine="1080"/>
        <w:jc w:val="both"/>
        <w:rPr>
          <w:color w:val="000000"/>
        </w:rPr>
      </w:pPr>
      <w:r w:rsidRPr="009A2A7A">
        <w:rPr>
          <w:rFonts w:eastAsia="Tahoma"/>
          <w:color w:val="000000"/>
        </w:rPr>
        <w:t xml:space="preserve">CLÁUSULA DÉCIMA: DA PUBLICAÇÃO </w:t>
      </w:r>
    </w:p>
    <w:p w14:paraId="1194E846" w14:textId="77777777" w:rsidR="009A2A7A" w:rsidRPr="009A2A7A" w:rsidRDefault="009A2A7A" w:rsidP="008327AB">
      <w:pPr>
        <w:spacing w:line="276" w:lineRule="auto"/>
        <w:ind w:firstLine="1110"/>
      </w:pPr>
      <w:r w:rsidRPr="009A2A7A">
        <w:rPr>
          <w:color w:val="000000"/>
        </w:rPr>
        <w:t xml:space="preserve">A publicação resumida do presente Termo de Cooperação será efetivada por extrato em Diário Oficial do Município de Erechim-RS, no prazo de trinta dias a contar de sua assinatura. </w:t>
      </w:r>
    </w:p>
    <w:p w14:paraId="189F8F9D" w14:textId="77777777" w:rsidR="009A2A7A" w:rsidRPr="009A2A7A" w:rsidRDefault="009A2A7A" w:rsidP="008327AB">
      <w:pPr>
        <w:spacing w:line="276" w:lineRule="auto"/>
      </w:pPr>
    </w:p>
    <w:p w14:paraId="3C5526C5" w14:textId="77777777" w:rsidR="009A2A7A" w:rsidRPr="009A2A7A" w:rsidRDefault="009A2A7A" w:rsidP="008327AB">
      <w:pPr>
        <w:keepNext/>
        <w:widowControl w:val="0"/>
        <w:numPr>
          <w:ilvl w:val="4"/>
          <w:numId w:val="1"/>
        </w:numPr>
        <w:suppressAutoHyphens/>
        <w:spacing w:line="276" w:lineRule="auto"/>
        <w:ind w:left="1095"/>
        <w:outlineLvl w:val="4"/>
        <w:rPr>
          <w:bCs/>
        </w:rPr>
      </w:pPr>
      <w:r w:rsidRPr="009A2A7A">
        <w:rPr>
          <w:bCs/>
        </w:rPr>
        <w:t>CLÁUSULA DÉCIMA PRIMEIRA: DAS CONTROVÉRSIAS E DO FORO:</w:t>
      </w:r>
    </w:p>
    <w:p w14:paraId="29BD17E7" w14:textId="77777777" w:rsidR="009A2A7A" w:rsidRPr="009A2A7A" w:rsidRDefault="009A2A7A" w:rsidP="008327AB">
      <w:pPr>
        <w:tabs>
          <w:tab w:val="left" w:pos="0"/>
          <w:tab w:val="left" w:pos="1984"/>
        </w:tabs>
        <w:spacing w:line="276" w:lineRule="auto"/>
        <w:ind w:firstLine="1125"/>
        <w:jc w:val="both"/>
      </w:pPr>
      <w:r w:rsidRPr="009A2A7A">
        <w:t>As questões que porventura advierem em decorrência deste instrumento serão dirimidas pelas partes, administrativamente e, na impossibilidade de fazê-lo desta forma, serão resolvidas no Foro da Comarca de Erechim/RS.</w:t>
      </w:r>
    </w:p>
    <w:p w14:paraId="564AC592" w14:textId="77777777" w:rsidR="009A2A7A" w:rsidRPr="009A2A7A" w:rsidRDefault="009A2A7A" w:rsidP="008327AB">
      <w:pPr>
        <w:tabs>
          <w:tab w:val="left" w:pos="0"/>
          <w:tab w:val="left" w:pos="1984"/>
        </w:tabs>
        <w:spacing w:line="276" w:lineRule="auto"/>
        <w:ind w:firstLine="1125"/>
        <w:jc w:val="both"/>
      </w:pPr>
    </w:p>
    <w:p w14:paraId="0D8A44EA" w14:textId="77777777" w:rsidR="009A2A7A" w:rsidRPr="009A2A7A" w:rsidRDefault="009A2A7A" w:rsidP="008327AB">
      <w:pPr>
        <w:tabs>
          <w:tab w:val="left" w:pos="0"/>
          <w:tab w:val="left" w:pos="1961"/>
          <w:tab w:val="left" w:pos="2307"/>
        </w:tabs>
        <w:spacing w:line="276" w:lineRule="auto"/>
        <w:ind w:firstLine="1110"/>
        <w:jc w:val="both"/>
      </w:pPr>
      <w:r w:rsidRPr="009A2A7A">
        <w:t>E, por estarem assim ajustados, firmam o presente Termo de Permissão de Uso, em 02 (duas) vias de igual teor e forma, na presença das testemunhas que, também, o assinam.</w:t>
      </w:r>
    </w:p>
    <w:p w14:paraId="0C827471" w14:textId="77777777" w:rsidR="009A2A7A" w:rsidRPr="009A2A7A" w:rsidRDefault="009A2A7A" w:rsidP="008327AB">
      <w:pPr>
        <w:tabs>
          <w:tab w:val="left" w:pos="0"/>
          <w:tab w:val="left" w:pos="1961"/>
          <w:tab w:val="left" w:pos="2307"/>
        </w:tabs>
        <w:spacing w:line="276" w:lineRule="auto"/>
        <w:jc w:val="center"/>
      </w:pPr>
    </w:p>
    <w:p w14:paraId="03B9C5B5" w14:textId="5BB83BAB" w:rsidR="009A2A7A" w:rsidRPr="009A2A7A" w:rsidRDefault="009A2A7A" w:rsidP="008327AB">
      <w:pPr>
        <w:tabs>
          <w:tab w:val="left" w:pos="0"/>
          <w:tab w:val="left" w:pos="1961"/>
          <w:tab w:val="left" w:pos="2307"/>
        </w:tabs>
        <w:spacing w:line="276" w:lineRule="auto"/>
        <w:jc w:val="right"/>
      </w:pPr>
      <w:r w:rsidRPr="009A2A7A">
        <w:t>Erechim-RS, 2</w:t>
      </w:r>
      <w:r>
        <w:t>1</w:t>
      </w:r>
      <w:r w:rsidRPr="009A2A7A">
        <w:t xml:space="preserve"> de fevereiro de 2022.</w:t>
      </w:r>
    </w:p>
    <w:p w14:paraId="08E25C24" w14:textId="77777777" w:rsidR="009A2A7A" w:rsidRPr="009A2A7A" w:rsidRDefault="009A2A7A" w:rsidP="008327AB">
      <w:pPr>
        <w:tabs>
          <w:tab w:val="left" w:pos="5079"/>
          <w:tab w:val="left" w:pos="7749"/>
        </w:tabs>
        <w:spacing w:line="276" w:lineRule="auto"/>
        <w:jc w:val="center"/>
      </w:pPr>
    </w:p>
    <w:p w14:paraId="6EF58B12" w14:textId="77777777" w:rsidR="009A2A7A" w:rsidRPr="009A2A7A" w:rsidRDefault="009A2A7A" w:rsidP="008327AB">
      <w:pPr>
        <w:tabs>
          <w:tab w:val="left" w:pos="5079"/>
          <w:tab w:val="left" w:pos="7749"/>
        </w:tabs>
        <w:spacing w:line="276" w:lineRule="auto"/>
        <w:jc w:val="center"/>
      </w:pPr>
    </w:p>
    <w:p w14:paraId="5CE52201" w14:textId="77777777" w:rsidR="009A2A7A" w:rsidRPr="009A2A7A" w:rsidRDefault="009A2A7A" w:rsidP="008327AB">
      <w:pPr>
        <w:tabs>
          <w:tab w:val="left" w:pos="5079"/>
          <w:tab w:val="left" w:pos="7749"/>
        </w:tabs>
        <w:spacing w:line="276" w:lineRule="auto"/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105"/>
      </w:tblGrid>
      <w:tr w:rsidR="009A2A7A" w:rsidRPr="009A2A7A" w14:paraId="5DF47EEB" w14:textId="77777777" w:rsidTr="005B1D70">
        <w:tc>
          <w:tcPr>
            <w:tcW w:w="4531" w:type="dxa"/>
            <w:shd w:val="clear" w:color="auto" w:fill="auto"/>
          </w:tcPr>
          <w:p w14:paraId="5D5672ED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pacing w:line="276" w:lineRule="auto"/>
              <w:jc w:val="both"/>
            </w:pPr>
            <w:r w:rsidRPr="009A2A7A">
              <w:rPr>
                <w:b/>
                <w:bCs/>
              </w:rPr>
              <w:t>MUNICÍPIO DE ARATIBA</w:t>
            </w:r>
          </w:p>
          <w:p w14:paraId="5883E3E2" w14:textId="77777777" w:rsidR="009A2A7A" w:rsidRPr="009A2A7A" w:rsidRDefault="009A2A7A" w:rsidP="008327AB">
            <w:pPr>
              <w:tabs>
                <w:tab w:val="center" w:pos="-4599"/>
              </w:tabs>
              <w:snapToGrid w:val="0"/>
              <w:spacing w:line="276" w:lineRule="auto"/>
              <w:ind w:right="-11"/>
              <w:jc w:val="center"/>
            </w:pPr>
          </w:p>
        </w:tc>
        <w:tc>
          <w:tcPr>
            <w:tcW w:w="5105" w:type="dxa"/>
            <w:shd w:val="clear" w:color="auto" w:fill="auto"/>
          </w:tcPr>
          <w:p w14:paraId="56CA439F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napToGrid w:val="0"/>
              <w:spacing w:line="276" w:lineRule="auto"/>
              <w:jc w:val="right"/>
            </w:pPr>
            <w:r w:rsidRPr="009A2A7A">
              <w:rPr>
                <w:b/>
                <w:bCs/>
              </w:rPr>
              <w:t>MUNICÍPIO DE ÁUREA</w:t>
            </w:r>
          </w:p>
          <w:p w14:paraId="28910188" w14:textId="77777777" w:rsidR="009A2A7A" w:rsidRPr="009A2A7A" w:rsidRDefault="009A2A7A" w:rsidP="008327AB">
            <w:pPr>
              <w:widowControl w:val="0"/>
              <w:numPr>
                <w:ilvl w:val="6"/>
                <w:numId w:val="1"/>
              </w:numPr>
              <w:tabs>
                <w:tab w:val="clear" w:pos="0"/>
                <w:tab w:val="left" w:pos="15"/>
              </w:tabs>
              <w:suppressAutoHyphens/>
              <w:snapToGrid w:val="0"/>
              <w:spacing w:line="276" w:lineRule="auto"/>
              <w:jc w:val="center"/>
            </w:pPr>
          </w:p>
        </w:tc>
      </w:tr>
      <w:tr w:rsidR="009A2A7A" w:rsidRPr="009A2A7A" w14:paraId="5810884B" w14:textId="77777777" w:rsidTr="005B1D70">
        <w:trPr>
          <w:trHeight w:val="80"/>
        </w:trPr>
        <w:tc>
          <w:tcPr>
            <w:tcW w:w="4531" w:type="dxa"/>
            <w:shd w:val="clear" w:color="auto" w:fill="auto"/>
          </w:tcPr>
          <w:p w14:paraId="07B5E646" w14:textId="77777777" w:rsidR="009A2A7A" w:rsidRPr="009A2A7A" w:rsidRDefault="009A2A7A" w:rsidP="008327AB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kern w:val="1"/>
              </w:rPr>
            </w:pPr>
          </w:p>
        </w:tc>
        <w:tc>
          <w:tcPr>
            <w:tcW w:w="5105" w:type="dxa"/>
            <w:shd w:val="clear" w:color="auto" w:fill="auto"/>
          </w:tcPr>
          <w:p w14:paraId="684FCA4B" w14:textId="77777777" w:rsidR="009A2A7A" w:rsidRPr="009A2A7A" w:rsidRDefault="009A2A7A" w:rsidP="008327AB">
            <w:pPr>
              <w:tabs>
                <w:tab w:val="left" w:pos="4994"/>
              </w:tabs>
              <w:snapToGrid w:val="0"/>
              <w:spacing w:line="276" w:lineRule="auto"/>
              <w:jc w:val="center"/>
              <w:rPr>
                <w:rFonts w:eastAsia="Tahoma"/>
              </w:rPr>
            </w:pPr>
          </w:p>
        </w:tc>
      </w:tr>
    </w:tbl>
    <w:p w14:paraId="0D49986A" w14:textId="77777777" w:rsidR="009A2A7A" w:rsidRPr="009A2A7A" w:rsidRDefault="009A2A7A" w:rsidP="008327AB">
      <w:pPr>
        <w:tabs>
          <w:tab w:val="left" w:pos="5079"/>
          <w:tab w:val="left" w:pos="7749"/>
        </w:tabs>
        <w:spacing w:line="276" w:lineRule="auto"/>
      </w:pPr>
    </w:p>
    <w:p w14:paraId="5B68D4F3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105"/>
      </w:tblGrid>
      <w:tr w:rsidR="009A2A7A" w:rsidRPr="009A2A7A" w14:paraId="3F16059A" w14:textId="77777777" w:rsidTr="005B1D70">
        <w:tc>
          <w:tcPr>
            <w:tcW w:w="4531" w:type="dxa"/>
            <w:shd w:val="clear" w:color="auto" w:fill="auto"/>
          </w:tcPr>
          <w:p w14:paraId="5FBE6231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pacing w:line="276" w:lineRule="auto"/>
              <w:jc w:val="both"/>
            </w:pPr>
            <w:r w:rsidRPr="009A2A7A">
              <w:rPr>
                <w:b/>
                <w:bCs/>
              </w:rPr>
              <w:t>MUNICÍPIO DE BARÃO DE COTEGIPE</w:t>
            </w:r>
          </w:p>
          <w:p w14:paraId="25C9CB91" w14:textId="77777777" w:rsidR="009A2A7A" w:rsidRPr="009A2A7A" w:rsidRDefault="009A2A7A" w:rsidP="008327AB">
            <w:pPr>
              <w:tabs>
                <w:tab w:val="center" w:pos="-4599"/>
              </w:tabs>
              <w:snapToGrid w:val="0"/>
              <w:spacing w:line="276" w:lineRule="auto"/>
              <w:ind w:right="-11"/>
              <w:jc w:val="center"/>
            </w:pPr>
          </w:p>
        </w:tc>
        <w:tc>
          <w:tcPr>
            <w:tcW w:w="5105" w:type="dxa"/>
            <w:shd w:val="clear" w:color="auto" w:fill="auto"/>
          </w:tcPr>
          <w:p w14:paraId="49934461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napToGrid w:val="0"/>
              <w:spacing w:line="276" w:lineRule="auto"/>
              <w:jc w:val="right"/>
            </w:pPr>
            <w:r w:rsidRPr="009A2A7A">
              <w:rPr>
                <w:b/>
                <w:bCs/>
              </w:rPr>
              <w:t xml:space="preserve">    MUNICÍPIO DE BARRA DO RIO AZUL</w:t>
            </w:r>
          </w:p>
          <w:p w14:paraId="31B31AC0" w14:textId="77777777" w:rsidR="009A2A7A" w:rsidRPr="009A2A7A" w:rsidRDefault="009A2A7A" w:rsidP="008327AB">
            <w:pPr>
              <w:widowControl w:val="0"/>
              <w:numPr>
                <w:ilvl w:val="6"/>
                <w:numId w:val="1"/>
              </w:numPr>
              <w:tabs>
                <w:tab w:val="clear" w:pos="0"/>
                <w:tab w:val="left" w:pos="15"/>
              </w:tabs>
              <w:suppressAutoHyphens/>
              <w:snapToGrid w:val="0"/>
              <w:spacing w:line="276" w:lineRule="auto"/>
              <w:jc w:val="center"/>
            </w:pPr>
          </w:p>
        </w:tc>
      </w:tr>
    </w:tbl>
    <w:p w14:paraId="4AE1B438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4FCBA8ED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105"/>
      </w:tblGrid>
      <w:tr w:rsidR="009A2A7A" w:rsidRPr="009A2A7A" w14:paraId="4DC05747" w14:textId="77777777" w:rsidTr="005B1D70">
        <w:tc>
          <w:tcPr>
            <w:tcW w:w="4531" w:type="dxa"/>
            <w:shd w:val="clear" w:color="auto" w:fill="auto"/>
          </w:tcPr>
          <w:p w14:paraId="531C6B1B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A2A7A">
              <w:rPr>
                <w:b/>
                <w:bCs/>
                <w:sz w:val="20"/>
                <w:szCs w:val="20"/>
              </w:rPr>
              <w:t>MUNICÍPIO DE BENJAMIN CONSTANT DO SUL</w:t>
            </w:r>
          </w:p>
          <w:p w14:paraId="0445D0F1" w14:textId="77777777" w:rsidR="009A2A7A" w:rsidRPr="009A2A7A" w:rsidRDefault="009A2A7A" w:rsidP="008327AB">
            <w:pPr>
              <w:tabs>
                <w:tab w:val="center" w:pos="-4584"/>
              </w:tabs>
              <w:snapToGrid w:val="0"/>
              <w:spacing w:line="276" w:lineRule="auto"/>
              <w:ind w:left="15" w:right="-11"/>
              <w:jc w:val="center"/>
            </w:pPr>
          </w:p>
        </w:tc>
        <w:tc>
          <w:tcPr>
            <w:tcW w:w="5105" w:type="dxa"/>
            <w:shd w:val="clear" w:color="auto" w:fill="auto"/>
          </w:tcPr>
          <w:p w14:paraId="056D50C5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napToGrid w:val="0"/>
              <w:spacing w:line="276" w:lineRule="auto"/>
              <w:jc w:val="right"/>
            </w:pPr>
            <w:r w:rsidRPr="009A2A7A">
              <w:rPr>
                <w:b/>
                <w:bCs/>
              </w:rPr>
              <w:t xml:space="preserve">           MUNICÍPIO DE CAMPINAS DO SUL</w:t>
            </w:r>
          </w:p>
        </w:tc>
      </w:tr>
    </w:tbl>
    <w:p w14:paraId="66E12418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66329CBC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105"/>
      </w:tblGrid>
      <w:tr w:rsidR="009A2A7A" w:rsidRPr="009A2A7A" w14:paraId="0F62E7B3" w14:textId="77777777" w:rsidTr="005B1D70">
        <w:tc>
          <w:tcPr>
            <w:tcW w:w="4531" w:type="dxa"/>
            <w:shd w:val="clear" w:color="auto" w:fill="auto"/>
          </w:tcPr>
          <w:p w14:paraId="3EB3C757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pacing w:line="276" w:lineRule="auto"/>
              <w:jc w:val="both"/>
            </w:pPr>
            <w:r w:rsidRPr="009A2A7A">
              <w:rPr>
                <w:b/>
                <w:bCs/>
              </w:rPr>
              <w:lastRenderedPageBreak/>
              <w:t>MUNICÍPIO DE CARLOS GOMES</w:t>
            </w:r>
          </w:p>
          <w:p w14:paraId="11F335CA" w14:textId="77777777" w:rsidR="009A2A7A" w:rsidRPr="009A2A7A" w:rsidRDefault="009A2A7A" w:rsidP="008327AB">
            <w:pPr>
              <w:tabs>
                <w:tab w:val="center" w:pos="-4599"/>
              </w:tabs>
              <w:snapToGrid w:val="0"/>
              <w:spacing w:line="276" w:lineRule="auto"/>
              <w:ind w:right="-11"/>
              <w:jc w:val="center"/>
            </w:pPr>
          </w:p>
        </w:tc>
        <w:tc>
          <w:tcPr>
            <w:tcW w:w="5105" w:type="dxa"/>
            <w:shd w:val="clear" w:color="auto" w:fill="auto"/>
          </w:tcPr>
          <w:p w14:paraId="3A63506A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napToGrid w:val="0"/>
              <w:spacing w:line="276" w:lineRule="auto"/>
              <w:jc w:val="right"/>
            </w:pPr>
            <w:r w:rsidRPr="009A2A7A">
              <w:rPr>
                <w:b/>
                <w:bCs/>
              </w:rPr>
              <w:t>MUNICÍPIO DE CENTENÁRIO</w:t>
            </w:r>
          </w:p>
          <w:p w14:paraId="0F10B7AC" w14:textId="77777777" w:rsidR="009A2A7A" w:rsidRPr="009A2A7A" w:rsidRDefault="009A2A7A" w:rsidP="008327AB">
            <w:pPr>
              <w:widowControl w:val="0"/>
              <w:numPr>
                <w:ilvl w:val="6"/>
                <w:numId w:val="1"/>
              </w:numPr>
              <w:tabs>
                <w:tab w:val="clear" w:pos="0"/>
                <w:tab w:val="left" w:pos="15"/>
              </w:tabs>
              <w:suppressAutoHyphens/>
              <w:snapToGrid w:val="0"/>
              <w:spacing w:line="276" w:lineRule="auto"/>
              <w:jc w:val="center"/>
            </w:pPr>
          </w:p>
        </w:tc>
      </w:tr>
    </w:tbl>
    <w:p w14:paraId="605F89EE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4C3B4960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105"/>
      </w:tblGrid>
      <w:tr w:rsidR="009A2A7A" w:rsidRPr="009A2A7A" w14:paraId="21CFA033" w14:textId="77777777" w:rsidTr="005B1D70">
        <w:tc>
          <w:tcPr>
            <w:tcW w:w="4531" w:type="dxa"/>
            <w:shd w:val="clear" w:color="auto" w:fill="auto"/>
          </w:tcPr>
          <w:p w14:paraId="197AC085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pacing w:line="276" w:lineRule="auto"/>
              <w:jc w:val="both"/>
            </w:pPr>
            <w:r w:rsidRPr="009A2A7A">
              <w:rPr>
                <w:b/>
                <w:bCs/>
              </w:rPr>
              <w:t>MUNICÍPIO DE CHARRUA</w:t>
            </w:r>
          </w:p>
          <w:p w14:paraId="15385D39" w14:textId="77777777" w:rsidR="009A2A7A" w:rsidRPr="009A2A7A" w:rsidRDefault="009A2A7A" w:rsidP="008327AB">
            <w:pPr>
              <w:tabs>
                <w:tab w:val="center" w:pos="-4599"/>
              </w:tabs>
              <w:snapToGrid w:val="0"/>
              <w:spacing w:line="276" w:lineRule="auto"/>
              <w:ind w:right="-11"/>
              <w:jc w:val="center"/>
            </w:pPr>
          </w:p>
        </w:tc>
        <w:tc>
          <w:tcPr>
            <w:tcW w:w="5105" w:type="dxa"/>
            <w:shd w:val="clear" w:color="auto" w:fill="auto"/>
          </w:tcPr>
          <w:p w14:paraId="2E5D224F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napToGrid w:val="0"/>
              <w:spacing w:line="276" w:lineRule="auto"/>
              <w:jc w:val="right"/>
            </w:pPr>
            <w:r w:rsidRPr="009A2A7A">
              <w:rPr>
                <w:b/>
                <w:bCs/>
              </w:rPr>
              <w:t>MUNICÍPIO DE CRUZALTENSE</w:t>
            </w:r>
          </w:p>
          <w:p w14:paraId="45F9F8EE" w14:textId="77777777" w:rsidR="009A2A7A" w:rsidRPr="009A2A7A" w:rsidRDefault="009A2A7A" w:rsidP="008327AB">
            <w:pPr>
              <w:widowControl w:val="0"/>
              <w:numPr>
                <w:ilvl w:val="6"/>
                <w:numId w:val="1"/>
              </w:numPr>
              <w:tabs>
                <w:tab w:val="clear" w:pos="0"/>
                <w:tab w:val="left" w:pos="15"/>
              </w:tabs>
              <w:suppressAutoHyphens/>
              <w:snapToGrid w:val="0"/>
              <w:spacing w:line="276" w:lineRule="auto"/>
              <w:jc w:val="center"/>
            </w:pPr>
          </w:p>
        </w:tc>
      </w:tr>
    </w:tbl>
    <w:p w14:paraId="354180EC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2CFBA0A6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105"/>
      </w:tblGrid>
      <w:tr w:rsidR="009A2A7A" w:rsidRPr="009A2A7A" w14:paraId="6BE2E2B9" w14:textId="77777777" w:rsidTr="005B1D70">
        <w:tc>
          <w:tcPr>
            <w:tcW w:w="4531" w:type="dxa"/>
            <w:shd w:val="clear" w:color="auto" w:fill="auto"/>
          </w:tcPr>
          <w:p w14:paraId="4C4EBBA6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pacing w:line="276" w:lineRule="auto"/>
              <w:jc w:val="both"/>
            </w:pPr>
            <w:r w:rsidRPr="009A2A7A">
              <w:rPr>
                <w:b/>
                <w:bCs/>
              </w:rPr>
              <w:t>MUNICÍPIO DE ENTRE RIOS DO SUL</w:t>
            </w:r>
          </w:p>
          <w:p w14:paraId="0381A3C1" w14:textId="77777777" w:rsidR="009A2A7A" w:rsidRPr="009A2A7A" w:rsidRDefault="009A2A7A" w:rsidP="008327AB">
            <w:pPr>
              <w:tabs>
                <w:tab w:val="center" w:pos="-4599"/>
              </w:tabs>
              <w:snapToGrid w:val="0"/>
              <w:spacing w:line="276" w:lineRule="auto"/>
              <w:ind w:right="-11"/>
              <w:jc w:val="center"/>
            </w:pPr>
          </w:p>
        </w:tc>
        <w:tc>
          <w:tcPr>
            <w:tcW w:w="5105" w:type="dxa"/>
            <w:shd w:val="clear" w:color="auto" w:fill="auto"/>
          </w:tcPr>
          <w:p w14:paraId="1F73CB6D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napToGrid w:val="0"/>
              <w:spacing w:line="276" w:lineRule="auto"/>
              <w:jc w:val="right"/>
            </w:pPr>
            <w:r w:rsidRPr="009A2A7A">
              <w:rPr>
                <w:b/>
                <w:bCs/>
              </w:rPr>
              <w:t xml:space="preserve">    MUNICÍPIO DE EREBANGO</w:t>
            </w:r>
          </w:p>
          <w:p w14:paraId="384FE3CC" w14:textId="77777777" w:rsidR="009A2A7A" w:rsidRPr="009A2A7A" w:rsidRDefault="009A2A7A" w:rsidP="008327AB">
            <w:pPr>
              <w:widowControl w:val="0"/>
              <w:numPr>
                <w:ilvl w:val="6"/>
                <w:numId w:val="1"/>
              </w:numPr>
              <w:tabs>
                <w:tab w:val="clear" w:pos="0"/>
                <w:tab w:val="left" w:pos="15"/>
              </w:tabs>
              <w:suppressAutoHyphens/>
              <w:snapToGrid w:val="0"/>
              <w:spacing w:line="276" w:lineRule="auto"/>
              <w:jc w:val="center"/>
            </w:pPr>
          </w:p>
        </w:tc>
      </w:tr>
    </w:tbl>
    <w:p w14:paraId="7A20B655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53FFE712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105"/>
      </w:tblGrid>
      <w:tr w:rsidR="009A2A7A" w:rsidRPr="009A2A7A" w14:paraId="09F0BBB8" w14:textId="77777777" w:rsidTr="005B1D70">
        <w:tc>
          <w:tcPr>
            <w:tcW w:w="4531" w:type="dxa"/>
            <w:shd w:val="clear" w:color="auto" w:fill="auto"/>
          </w:tcPr>
          <w:p w14:paraId="1B5071B0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pacing w:line="276" w:lineRule="auto"/>
              <w:jc w:val="both"/>
            </w:pPr>
            <w:r w:rsidRPr="009A2A7A">
              <w:rPr>
                <w:b/>
                <w:bCs/>
              </w:rPr>
              <w:t>MUNICÍPIO DE ERECHIM</w:t>
            </w:r>
          </w:p>
          <w:p w14:paraId="78261FBC" w14:textId="77777777" w:rsidR="009A2A7A" w:rsidRPr="009A2A7A" w:rsidRDefault="009A2A7A" w:rsidP="008327AB">
            <w:pPr>
              <w:tabs>
                <w:tab w:val="center" w:pos="-4599"/>
              </w:tabs>
              <w:snapToGrid w:val="0"/>
              <w:spacing w:line="276" w:lineRule="auto"/>
              <w:ind w:right="-11"/>
              <w:jc w:val="center"/>
            </w:pPr>
          </w:p>
        </w:tc>
        <w:tc>
          <w:tcPr>
            <w:tcW w:w="5105" w:type="dxa"/>
            <w:shd w:val="clear" w:color="auto" w:fill="auto"/>
          </w:tcPr>
          <w:p w14:paraId="699C7557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napToGrid w:val="0"/>
              <w:spacing w:line="276" w:lineRule="auto"/>
              <w:jc w:val="right"/>
            </w:pPr>
            <w:r w:rsidRPr="009A2A7A">
              <w:rPr>
                <w:b/>
                <w:bCs/>
              </w:rPr>
              <w:t xml:space="preserve"> MUNICÍPIO DE ERVAL GRANDE</w:t>
            </w:r>
          </w:p>
          <w:p w14:paraId="324E8929" w14:textId="77777777" w:rsidR="009A2A7A" w:rsidRPr="009A2A7A" w:rsidRDefault="009A2A7A" w:rsidP="008327AB">
            <w:pPr>
              <w:widowControl w:val="0"/>
              <w:numPr>
                <w:ilvl w:val="6"/>
                <w:numId w:val="1"/>
              </w:numPr>
              <w:tabs>
                <w:tab w:val="clear" w:pos="0"/>
                <w:tab w:val="left" w:pos="15"/>
              </w:tabs>
              <w:suppressAutoHyphens/>
              <w:snapToGrid w:val="0"/>
              <w:spacing w:line="276" w:lineRule="auto"/>
              <w:jc w:val="center"/>
            </w:pPr>
          </w:p>
        </w:tc>
      </w:tr>
    </w:tbl>
    <w:p w14:paraId="735E42CE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0235C530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105"/>
      </w:tblGrid>
      <w:tr w:rsidR="009A2A7A" w:rsidRPr="009A2A7A" w14:paraId="5D3CA43A" w14:textId="77777777" w:rsidTr="005B1D70">
        <w:tc>
          <w:tcPr>
            <w:tcW w:w="4531" w:type="dxa"/>
            <w:shd w:val="clear" w:color="auto" w:fill="auto"/>
          </w:tcPr>
          <w:p w14:paraId="63DA68B9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pacing w:line="276" w:lineRule="auto"/>
              <w:jc w:val="both"/>
            </w:pPr>
            <w:r w:rsidRPr="009A2A7A">
              <w:rPr>
                <w:b/>
                <w:bCs/>
              </w:rPr>
              <w:t>MUNICÍPIO DE ESTAÇÃO</w:t>
            </w:r>
          </w:p>
          <w:p w14:paraId="4CF07A71" w14:textId="77777777" w:rsidR="009A2A7A" w:rsidRPr="009A2A7A" w:rsidRDefault="009A2A7A" w:rsidP="008327AB">
            <w:pPr>
              <w:tabs>
                <w:tab w:val="center" w:pos="-4599"/>
              </w:tabs>
              <w:snapToGrid w:val="0"/>
              <w:spacing w:line="276" w:lineRule="auto"/>
              <w:ind w:right="-11"/>
              <w:jc w:val="center"/>
            </w:pPr>
          </w:p>
        </w:tc>
        <w:tc>
          <w:tcPr>
            <w:tcW w:w="5105" w:type="dxa"/>
            <w:shd w:val="clear" w:color="auto" w:fill="auto"/>
          </w:tcPr>
          <w:p w14:paraId="40962DD9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napToGrid w:val="0"/>
              <w:spacing w:line="276" w:lineRule="auto"/>
              <w:jc w:val="right"/>
            </w:pPr>
            <w:r w:rsidRPr="009A2A7A">
              <w:rPr>
                <w:b/>
                <w:bCs/>
              </w:rPr>
              <w:t>MUNICÍPIO DE FAXINALZINHO</w:t>
            </w:r>
          </w:p>
          <w:p w14:paraId="5C69ADC7" w14:textId="77777777" w:rsidR="009A2A7A" w:rsidRPr="009A2A7A" w:rsidRDefault="009A2A7A" w:rsidP="008327AB">
            <w:pPr>
              <w:widowControl w:val="0"/>
              <w:numPr>
                <w:ilvl w:val="6"/>
                <w:numId w:val="1"/>
              </w:numPr>
              <w:tabs>
                <w:tab w:val="clear" w:pos="0"/>
                <w:tab w:val="left" w:pos="15"/>
              </w:tabs>
              <w:suppressAutoHyphens/>
              <w:snapToGrid w:val="0"/>
              <w:spacing w:line="276" w:lineRule="auto"/>
              <w:jc w:val="center"/>
            </w:pPr>
          </w:p>
        </w:tc>
      </w:tr>
    </w:tbl>
    <w:p w14:paraId="7A75255A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7B26D731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105"/>
      </w:tblGrid>
      <w:tr w:rsidR="009A2A7A" w:rsidRPr="009A2A7A" w14:paraId="61B23A7C" w14:textId="77777777" w:rsidTr="005B1D70">
        <w:tc>
          <w:tcPr>
            <w:tcW w:w="4531" w:type="dxa"/>
            <w:shd w:val="clear" w:color="auto" w:fill="auto"/>
          </w:tcPr>
          <w:p w14:paraId="1C1A696A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pacing w:line="276" w:lineRule="auto"/>
              <w:jc w:val="both"/>
            </w:pPr>
            <w:r w:rsidRPr="009A2A7A">
              <w:rPr>
                <w:b/>
                <w:bCs/>
              </w:rPr>
              <w:t>MUNICÍPIO DE FLORIANO PEIXOTO</w:t>
            </w:r>
          </w:p>
          <w:p w14:paraId="3C4ACFAA" w14:textId="77777777" w:rsidR="009A2A7A" w:rsidRPr="009A2A7A" w:rsidRDefault="009A2A7A" w:rsidP="008327AB">
            <w:pPr>
              <w:tabs>
                <w:tab w:val="center" w:pos="-4599"/>
              </w:tabs>
              <w:snapToGrid w:val="0"/>
              <w:spacing w:line="276" w:lineRule="auto"/>
              <w:ind w:right="-11"/>
              <w:jc w:val="center"/>
            </w:pPr>
          </w:p>
        </w:tc>
        <w:tc>
          <w:tcPr>
            <w:tcW w:w="5105" w:type="dxa"/>
            <w:shd w:val="clear" w:color="auto" w:fill="auto"/>
          </w:tcPr>
          <w:p w14:paraId="1D0D8387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napToGrid w:val="0"/>
              <w:spacing w:line="276" w:lineRule="auto"/>
              <w:jc w:val="right"/>
            </w:pPr>
            <w:r w:rsidRPr="009A2A7A">
              <w:rPr>
                <w:b/>
                <w:bCs/>
              </w:rPr>
              <w:t>MUNICÍPIO DE GAURAMA</w:t>
            </w:r>
          </w:p>
          <w:p w14:paraId="2A7B928F" w14:textId="77777777" w:rsidR="009A2A7A" w:rsidRPr="009A2A7A" w:rsidRDefault="009A2A7A" w:rsidP="008327AB">
            <w:pPr>
              <w:widowControl w:val="0"/>
              <w:numPr>
                <w:ilvl w:val="6"/>
                <w:numId w:val="1"/>
              </w:numPr>
              <w:tabs>
                <w:tab w:val="clear" w:pos="0"/>
                <w:tab w:val="left" w:pos="15"/>
              </w:tabs>
              <w:suppressAutoHyphens/>
              <w:snapToGrid w:val="0"/>
              <w:spacing w:line="276" w:lineRule="auto"/>
              <w:jc w:val="center"/>
            </w:pPr>
          </w:p>
        </w:tc>
      </w:tr>
    </w:tbl>
    <w:p w14:paraId="0D7A8C47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3164427B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105"/>
      </w:tblGrid>
      <w:tr w:rsidR="009A2A7A" w:rsidRPr="009A2A7A" w14:paraId="73C325E3" w14:textId="77777777" w:rsidTr="005B1D70">
        <w:tc>
          <w:tcPr>
            <w:tcW w:w="4531" w:type="dxa"/>
            <w:shd w:val="clear" w:color="auto" w:fill="auto"/>
          </w:tcPr>
          <w:p w14:paraId="6E57357C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pacing w:line="276" w:lineRule="auto"/>
              <w:jc w:val="both"/>
            </w:pPr>
            <w:r w:rsidRPr="009A2A7A">
              <w:rPr>
                <w:b/>
                <w:bCs/>
              </w:rPr>
              <w:t>MUNICÍPIO DE GETÚLIO VARGAS</w:t>
            </w:r>
          </w:p>
          <w:p w14:paraId="22ABB6DB" w14:textId="77777777" w:rsidR="009A2A7A" w:rsidRPr="009A2A7A" w:rsidRDefault="009A2A7A" w:rsidP="008327AB">
            <w:pPr>
              <w:tabs>
                <w:tab w:val="center" w:pos="-4599"/>
              </w:tabs>
              <w:snapToGrid w:val="0"/>
              <w:spacing w:line="276" w:lineRule="auto"/>
              <w:ind w:right="-11"/>
              <w:jc w:val="center"/>
            </w:pPr>
          </w:p>
        </w:tc>
        <w:tc>
          <w:tcPr>
            <w:tcW w:w="5105" w:type="dxa"/>
            <w:shd w:val="clear" w:color="auto" w:fill="auto"/>
          </w:tcPr>
          <w:p w14:paraId="3092BD1C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napToGrid w:val="0"/>
              <w:spacing w:line="276" w:lineRule="auto"/>
              <w:jc w:val="right"/>
            </w:pPr>
            <w:r w:rsidRPr="009A2A7A">
              <w:rPr>
                <w:b/>
                <w:bCs/>
              </w:rPr>
              <w:t>MUNICÍPIO DE IPIRANGA DO SUL</w:t>
            </w:r>
          </w:p>
          <w:p w14:paraId="086DB4F1" w14:textId="77777777" w:rsidR="009A2A7A" w:rsidRPr="009A2A7A" w:rsidRDefault="009A2A7A" w:rsidP="008327AB">
            <w:pPr>
              <w:widowControl w:val="0"/>
              <w:numPr>
                <w:ilvl w:val="6"/>
                <w:numId w:val="1"/>
              </w:numPr>
              <w:tabs>
                <w:tab w:val="clear" w:pos="0"/>
                <w:tab w:val="left" w:pos="15"/>
              </w:tabs>
              <w:suppressAutoHyphens/>
              <w:snapToGrid w:val="0"/>
              <w:spacing w:line="276" w:lineRule="auto"/>
              <w:jc w:val="center"/>
            </w:pPr>
          </w:p>
        </w:tc>
      </w:tr>
    </w:tbl>
    <w:p w14:paraId="20917957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07E8CC76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105"/>
      </w:tblGrid>
      <w:tr w:rsidR="009A2A7A" w:rsidRPr="009A2A7A" w14:paraId="7E723D82" w14:textId="77777777" w:rsidTr="005B1D70">
        <w:tc>
          <w:tcPr>
            <w:tcW w:w="4531" w:type="dxa"/>
            <w:shd w:val="clear" w:color="auto" w:fill="auto"/>
          </w:tcPr>
          <w:p w14:paraId="08F873C8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pacing w:line="276" w:lineRule="auto"/>
              <w:jc w:val="both"/>
            </w:pPr>
            <w:r w:rsidRPr="009A2A7A">
              <w:rPr>
                <w:b/>
                <w:bCs/>
              </w:rPr>
              <w:t>MUNICÍPIO DE JACUTINGA</w:t>
            </w:r>
          </w:p>
          <w:p w14:paraId="3E7E79E0" w14:textId="77777777" w:rsidR="009A2A7A" w:rsidRPr="009A2A7A" w:rsidRDefault="009A2A7A" w:rsidP="008327AB">
            <w:pPr>
              <w:tabs>
                <w:tab w:val="center" w:pos="-4599"/>
              </w:tabs>
              <w:snapToGrid w:val="0"/>
              <w:spacing w:line="276" w:lineRule="auto"/>
              <w:ind w:right="-11"/>
              <w:jc w:val="center"/>
            </w:pPr>
          </w:p>
        </w:tc>
        <w:tc>
          <w:tcPr>
            <w:tcW w:w="5105" w:type="dxa"/>
            <w:shd w:val="clear" w:color="auto" w:fill="auto"/>
          </w:tcPr>
          <w:p w14:paraId="15166563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napToGrid w:val="0"/>
              <w:spacing w:line="276" w:lineRule="auto"/>
              <w:jc w:val="right"/>
            </w:pPr>
            <w:r w:rsidRPr="009A2A7A">
              <w:rPr>
                <w:b/>
                <w:bCs/>
              </w:rPr>
              <w:t>MUNICÍPIO DE MARCELINO RAMOS</w:t>
            </w:r>
          </w:p>
          <w:p w14:paraId="173C46BB" w14:textId="77777777" w:rsidR="009A2A7A" w:rsidRPr="009A2A7A" w:rsidRDefault="009A2A7A" w:rsidP="008327AB">
            <w:pPr>
              <w:widowControl w:val="0"/>
              <w:numPr>
                <w:ilvl w:val="6"/>
                <w:numId w:val="1"/>
              </w:numPr>
              <w:tabs>
                <w:tab w:val="clear" w:pos="0"/>
                <w:tab w:val="left" w:pos="15"/>
              </w:tabs>
              <w:suppressAutoHyphens/>
              <w:snapToGrid w:val="0"/>
              <w:spacing w:line="276" w:lineRule="auto"/>
              <w:jc w:val="center"/>
            </w:pPr>
          </w:p>
        </w:tc>
      </w:tr>
    </w:tbl>
    <w:p w14:paraId="7FAEB2A9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6C090922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105"/>
      </w:tblGrid>
      <w:tr w:rsidR="009A2A7A" w:rsidRPr="009A2A7A" w14:paraId="4A5A7ED0" w14:textId="77777777" w:rsidTr="005B1D70">
        <w:tc>
          <w:tcPr>
            <w:tcW w:w="4531" w:type="dxa"/>
            <w:shd w:val="clear" w:color="auto" w:fill="auto"/>
          </w:tcPr>
          <w:p w14:paraId="31B0546A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pacing w:line="276" w:lineRule="auto"/>
              <w:jc w:val="both"/>
            </w:pPr>
            <w:r w:rsidRPr="009A2A7A">
              <w:rPr>
                <w:b/>
                <w:bCs/>
              </w:rPr>
              <w:t>MUNICÍPIO DE MARIANO MORO</w:t>
            </w:r>
          </w:p>
          <w:p w14:paraId="54A3321C" w14:textId="77777777" w:rsidR="009A2A7A" w:rsidRPr="009A2A7A" w:rsidRDefault="009A2A7A" w:rsidP="008327AB">
            <w:pPr>
              <w:tabs>
                <w:tab w:val="center" w:pos="-4599"/>
              </w:tabs>
              <w:snapToGrid w:val="0"/>
              <w:spacing w:line="276" w:lineRule="auto"/>
              <w:ind w:right="-11"/>
              <w:jc w:val="center"/>
            </w:pPr>
          </w:p>
        </w:tc>
        <w:tc>
          <w:tcPr>
            <w:tcW w:w="5105" w:type="dxa"/>
            <w:shd w:val="clear" w:color="auto" w:fill="auto"/>
          </w:tcPr>
          <w:p w14:paraId="13C64094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napToGrid w:val="0"/>
              <w:spacing w:line="276" w:lineRule="auto"/>
              <w:jc w:val="right"/>
            </w:pPr>
            <w:r w:rsidRPr="009A2A7A">
              <w:rPr>
                <w:b/>
                <w:bCs/>
              </w:rPr>
              <w:t>MUNICÍPIO DE PAULO BENTO</w:t>
            </w:r>
          </w:p>
          <w:p w14:paraId="37A83087" w14:textId="77777777" w:rsidR="009A2A7A" w:rsidRPr="009A2A7A" w:rsidRDefault="009A2A7A" w:rsidP="008327AB">
            <w:pPr>
              <w:widowControl w:val="0"/>
              <w:numPr>
                <w:ilvl w:val="6"/>
                <w:numId w:val="1"/>
              </w:numPr>
              <w:tabs>
                <w:tab w:val="clear" w:pos="0"/>
                <w:tab w:val="left" w:pos="15"/>
              </w:tabs>
              <w:suppressAutoHyphens/>
              <w:snapToGrid w:val="0"/>
              <w:spacing w:line="276" w:lineRule="auto"/>
              <w:jc w:val="center"/>
            </w:pPr>
          </w:p>
        </w:tc>
      </w:tr>
    </w:tbl>
    <w:p w14:paraId="0CBFCE41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35583B2D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105"/>
      </w:tblGrid>
      <w:tr w:rsidR="009A2A7A" w:rsidRPr="009A2A7A" w14:paraId="45691B2C" w14:textId="77777777" w:rsidTr="005B1D70">
        <w:tc>
          <w:tcPr>
            <w:tcW w:w="4531" w:type="dxa"/>
            <w:shd w:val="clear" w:color="auto" w:fill="auto"/>
          </w:tcPr>
          <w:p w14:paraId="14E30398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pacing w:line="276" w:lineRule="auto"/>
              <w:jc w:val="both"/>
            </w:pPr>
            <w:r w:rsidRPr="009A2A7A">
              <w:rPr>
                <w:b/>
                <w:bCs/>
              </w:rPr>
              <w:t>MUNICÍPIO DE PONTE PRETA</w:t>
            </w:r>
          </w:p>
          <w:p w14:paraId="640D9451" w14:textId="77777777" w:rsidR="009A2A7A" w:rsidRPr="009A2A7A" w:rsidRDefault="009A2A7A" w:rsidP="008327AB">
            <w:pPr>
              <w:tabs>
                <w:tab w:val="center" w:pos="-4599"/>
              </w:tabs>
              <w:snapToGrid w:val="0"/>
              <w:spacing w:line="276" w:lineRule="auto"/>
              <w:ind w:right="-11"/>
              <w:jc w:val="center"/>
            </w:pPr>
          </w:p>
        </w:tc>
        <w:tc>
          <w:tcPr>
            <w:tcW w:w="5105" w:type="dxa"/>
            <w:shd w:val="clear" w:color="auto" w:fill="auto"/>
          </w:tcPr>
          <w:p w14:paraId="77FFC6CE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napToGrid w:val="0"/>
              <w:spacing w:line="276" w:lineRule="auto"/>
              <w:jc w:val="right"/>
            </w:pPr>
            <w:r w:rsidRPr="009A2A7A">
              <w:rPr>
                <w:b/>
                <w:bCs/>
              </w:rPr>
              <w:t>MUNICÍPIO DE QUATRO IRMÃOS</w:t>
            </w:r>
          </w:p>
          <w:p w14:paraId="2A7AD5CE" w14:textId="77777777" w:rsidR="009A2A7A" w:rsidRPr="009A2A7A" w:rsidRDefault="009A2A7A" w:rsidP="008327AB">
            <w:pPr>
              <w:widowControl w:val="0"/>
              <w:numPr>
                <w:ilvl w:val="6"/>
                <w:numId w:val="1"/>
              </w:numPr>
              <w:tabs>
                <w:tab w:val="clear" w:pos="0"/>
                <w:tab w:val="left" w:pos="15"/>
              </w:tabs>
              <w:suppressAutoHyphens/>
              <w:snapToGrid w:val="0"/>
              <w:spacing w:line="276" w:lineRule="auto"/>
              <w:jc w:val="center"/>
            </w:pPr>
          </w:p>
        </w:tc>
      </w:tr>
    </w:tbl>
    <w:p w14:paraId="6C4450EE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13E1B486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105"/>
      </w:tblGrid>
      <w:tr w:rsidR="009A2A7A" w:rsidRPr="009A2A7A" w14:paraId="69D6056D" w14:textId="77777777" w:rsidTr="005B1D70">
        <w:tc>
          <w:tcPr>
            <w:tcW w:w="4531" w:type="dxa"/>
            <w:shd w:val="clear" w:color="auto" w:fill="auto"/>
          </w:tcPr>
          <w:p w14:paraId="54D7281C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pacing w:line="276" w:lineRule="auto"/>
              <w:jc w:val="both"/>
            </w:pPr>
            <w:r w:rsidRPr="009A2A7A">
              <w:rPr>
                <w:b/>
                <w:bCs/>
              </w:rPr>
              <w:lastRenderedPageBreak/>
              <w:t>MUNICÍPIO DE SÃO VALENTIN</w:t>
            </w:r>
          </w:p>
          <w:p w14:paraId="5D2A932F" w14:textId="77777777" w:rsidR="009A2A7A" w:rsidRPr="009A2A7A" w:rsidRDefault="009A2A7A" w:rsidP="008327AB">
            <w:pPr>
              <w:tabs>
                <w:tab w:val="center" w:pos="-4599"/>
              </w:tabs>
              <w:snapToGrid w:val="0"/>
              <w:spacing w:line="276" w:lineRule="auto"/>
              <w:ind w:right="-11"/>
              <w:jc w:val="center"/>
            </w:pPr>
          </w:p>
        </w:tc>
        <w:tc>
          <w:tcPr>
            <w:tcW w:w="5105" w:type="dxa"/>
            <w:shd w:val="clear" w:color="auto" w:fill="auto"/>
          </w:tcPr>
          <w:p w14:paraId="455D6A2F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napToGrid w:val="0"/>
              <w:spacing w:line="276" w:lineRule="auto"/>
              <w:jc w:val="right"/>
            </w:pPr>
            <w:r w:rsidRPr="009A2A7A">
              <w:rPr>
                <w:b/>
                <w:bCs/>
              </w:rPr>
              <w:t>MUNICÍPIO DE SERTÃO</w:t>
            </w:r>
          </w:p>
          <w:p w14:paraId="2BBF6D6F" w14:textId="77777777" w:rsidR="009A2A7A" w:rsidRPr="009A2A7A" w:rsidRDefault="009A2A7A" w:rsidP="008327AB">
            <w:pPr>
              <w:widowControl w:val="0"/>
              <w:numPr>
                <w:ilvl w:val="6"/>
                <w:numId w:val="1"/>
              </w:numPr>
              <w:tabs>
                <w:tab w:val="clear" w:pos="0"/>
                <w:tab w:val="left" w:pos="15"/>
              </w:tabs>
              <w:suppressAutoHyphens/>
              <w:snapToGrid w:val="0"/>
              <w:spacing w:line="276" w:lineRule="auto"/>
              <w:jc w:val="center"/>
            </w:pPr>
          </w:p>
        </w:tc>
      </w:tr>
    </w:tbl>
    <w:p w14:paraId="529B1916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231E4FD0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105"/>
      </w:tblGrid>
      <w:tr w:rsidR="009A2A7A" w:rsidRPr="009A2A7A" w14:paraId="552C0600" w14:textId="77777777" w:rsidTr="005B1D70">
        <w:tc>
          <w:tcPr>
            <w:tcW w:w="4531" w:type="dxa"/>
            <w:shd w:val="clear" w:color="auto" w:fill="auto"/>
          </w:tcPr>
          <w:p w14:paraId="5CE8AAD7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A2A7A">
              <w:rPr>
                <w:b/>
                <w:bCs/>
                <w:sz w:val="20"/>
                <w:szCs w:val="20"/>
              </w:rPr>
              <w:t>MUNICÍPIO DE SEVERIANO DE ALMEIDA</w:t>
            </w:r>
          </w:p>
          <w:p w14:paraId="64EED07F" w14:textId="77777777" w:rsidR="009A2A7A" w:rsidRPr="009A2A7A" w:rsidRDefault="009A2A7A" w:rsidP="008327AB">
            <w:pPr>
              <w:tabs>
                <w:tab w:val="center" w:pos="-4599"/>
              </w:tabs>
              <w:snapToGrid w:val="0"/>
              <w:spacing w:line="276" w:lineRule="auto"/>
              <w:ind w:right="-11"/>
              <w:jc w:val="center"/>
            </w:pPr>
          </w:p>
        </w:tc>
        <w:tc>
          <w:tcPr>
            <w:tcW w:w="5105" w:type="dxa"/>
            <w:shd w:val="clear" w:color="auto" w:fill="auto"/>
          </w:tcPr>
          <w:p w14:paraId="38C18289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napToGrid w:val="0"/>
              <w:spacing w:line="276" w:lineRule="auto"/>
              <w:jc w:val="right"/>
            </w:pPr>
            <w:r w:rsidRPr="009A2A7A">
              <w:rPr>
                <w:b/>
                <w:bCs/>
              </w:rPr>
              <w:t xml:space="preserve">         MUNICÍPIO DE TRÊS ARROIOS</w:t>
            </w:r>
          </w:p>
          <w:p w14:paraId="72B998E9" w14:textId="77777777" w:rsidR="009A2A7A" w:rsidRPr="009A2A7A" w:rsidRDefault="009A2A7A" w:rsidP="008327AB">
            <w:pPr>
              <w:widowControl w:val="0"/>
              <w:numPr>
                <w:ilvl w:val="6"/>
                <w:numId w:val="1"/>
              </w:numPr>
              <w:tabs>
                <w:tab w:val="clear" w:pos="0"/>
                <w:tab w:val="left" w:pos="15"/>
              </w:tabs>
              <w:suppressAutoHyphens/>
              <w:snapToGrid w:val="0"/>
              <w:spacing w:line="276" w:lineRule="auto"/>
              <w:jc w:val="center"/>
            </w:pPr>
          </w:p>
        </w:tc>
      </w:tr>
    </w:tbl>
    <w:p w14:paraId="14EF0272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303D9E17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5105"/>
      </w:tblGrid>
      <w:tr w:rsidR="009A2A7A" w:rsidRPr="009A2A7A" w14:paraId="56C749C8" w14:textId="77777777" w:rsidTr="005B1D70">
        <w:tc>
          <w:tcPr>
            <w:tcW w:w="4531" w:type="dxa"/>
            <w:shd w:val="clear" w:color="auto" w:fill="auto"/>
          </w:tcPr>
          <w:p w14:paraId="46E6A78E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pacing w:line="276" w:lineRule="auto"/>
              <w:jc w:val="both"/>
            </w:pPr>
            <w:r w:rsidRPr="009A2A7A">
              <w:rPr>
                <w:b/>
                <w:bCs/>
              </w:rPr>
              <w:t>MUNICÍPIO DE VIADUTOS</w:t>
            </w:r>
          </w:p>
        </w:tc>
        <w:tc>
          <w:tcPr>
            <w:tcW w:w="5105" w:type="dxa"/>
            <w:shd w:val="clear" w:color="auto" w:fill="auto"/>
          </w:tcPr>
          <w:p w14:paraId="19B6CC34" w14:textId="77777777" w:rsidR="009A2A7A" w:rsidRPr="009A2A7A" w:rsidRDefault="009A2A7A" w:rsidP="008327AB">
            <w:pPr>
              <w:tabs>
                <w:tab w:val="left" w:pos="334"/>
                <w:tab w:val="left" w:pos="1054"/>
                <w:tab w:val="left" w:pos="1332"/>
              </w:tabs>
              <w:snapToGrid w:val="0"/>
              <w:spacing w:line="276" w:lineRule="auto"/>
              <w:jc w:val="both"/>
            </w:pPr>
          </w:p>
          <w:p w14:paraId="14C4A3A9" w14:textId="77777777" w:rsidR="009A2A7A" w:rsidRPr="009A2A7A" w:rsidRDefault="009A2A7A" w:rsidP="008327AB">
            <w:pPr>
              <w:widowControl w:val="0"/>
              <w:numPr>
                <w:ilvl w:val="6"/>
                <w:numId w:val="1"/>
              </w:numPr>
              <w:tabs>
                <w:tab w:val="clear" w:pos="0"/>
                <w:tab w:val="left" w:pos="15"/>
              </w:tabs>
              <w:suppressAutoHyphens/>
              <w:snapToGrid w:val="0"/>
              <w:spacing w:line="276" w:lineRule="auto"/>
              <w:jc w:val="center"/>
            </w:pPr>
          </w:p>
        </w:tc>
      </w:tr>
    </w:tbl>
    <w:p w14:paraId="3666711F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130E8895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2F9A7932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54284E6D" w14:textId="77777777" w:rsidR="009A2A7A" w:rsidRPr="009A2A7A" w:rsidRDefault="009A2A7A" w:rsidP="008327AB">
      <w:pPr>
        <w:tabs>
          <w:tab w:val="left" w:pos="1525"/>
        </w:tabs>
        <w:spacing w:line="276" w:lineRule="auto"/>
      </w:pPr>
      <w:r w:rsidRPr="009A2A7A">
        <w:t>Testemunhas:</w:t>
      </w:r>
      <w:r w:rsidRPr="009A2A7A">
        <w:tab/>
      </w:r>
    </w:p>
    <w:p w14:paraId="29558E94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524B9B95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399C7879" w14:textId="77777777" w:rsidR="009A2A7A" w:rsidRPr="009A2A7A" w:rsidRDefault="009A2A7A" w:rsidP="008327AB">
      <w:pPr>
        <w:tabs>
          <w:tab w:val="left" w:pos="1525"/>
        </w:tabs>
        <w:spacing w:line="276" w:lineRule="auto"/>
      </w:pPr>
      <w:r w:rsidRPr="009A2A7A">
        <w:t>_________________</w:t>
      </w:r>
      <w:r w:rsidRPr="009A2A7A">
        <w:tab/>
      </w:r>
      <w:r w:rsidRPr="009A2A7A">
        <w:tab/>
      </w:r>
    </w:p>
    <w:p w14:paraId="42C68F86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567CF227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1262A048" w14:textId="77777777" w:rsidR="009A2A7A" w:rsidRPr="009A2A7A" w:rsidRDefault="009A2A7A" w:rsidP="008327AB">
      <w:pPr>
        <w:tabs>
          <w:tab w:val="left" w:pos="1525"/>
        </w:tabs>
        <w:spacing w:line="276" w:lineRule="auto"/>
      </w:pPr>
      <w:r w:rsidRPr="009A2A7A">
        <w:t>_________________</w:t>
      </w:r>
    </w:p>
    <w:p w14:paraId="6CABA306" w14:textId="77777777" w:rsidR="009A2A7A" w:rsidRPr="009A2A7A" w:rsidRDefault="009A2A7A" w:rsidP="008327AB">
      <w:pPr>
        <w:tabs>
          <w:tab w:val="left" w:pos="1525"/>
        </w:tabs>
        <w:spacing w:line="276" w:lineRule="auto"/>
      </w:pPr>
    </w:p>
    <w:p w14:paraId="0F9A1837" w14:textId="77777777" w:rsidR="009A2A7A" w:rsidRPr="009A2A7A" w:rsidRDefault="009A2A7A" w:rsidP="008327AB">
      <w:pPr>
        <w:spacing w:line="276" w:lineRule="auto"/>
        <w:ind w:left="3240" w:right="1468"/>
        <w:jc w:val="center"/>
        <w:rPr>
          <w:sz w:val="22"/>
          <w:szCs w:val="22"/>
        </w:rPr>
      </w:pPr>
    </w:p>
    <w:p w14:paraId="4AADD726" w14:textId="77777777" w:rsidR="009A2A7A" w:rsidRPr="009A2A7A" w:rsidRDefault="009A2A7A" w:rsidP="008327AB">
      <w:pPr>
        <w:suppressAutoHyphens/>
        <w:spacing w:line="276" w:lineRule="auto"/>
        <w:jc w:val="center"/>
        <w:rPr>
          <w:lang w:eastAsia="ar-SA"/>
        </w:rPr>
      </w:pPr>
    </w:p>
    <w:bookmarkEnd w:id="0"/>
    <w:p w14:paraId="0A23AA9E" w14:textId="77777777" w:rsidR="009A2A7A" w:rsidRPr="009A2A7A" w:rsidRDefault="009A2A7A" w:rsidP="008327AB">
      <w:pPr>
        <w:suppressAutoHyphens/>
        <w:spacing w:line="276" w:lineRule="auto"/>
        <w:jc w:val="center"/>
        <w:rPr>
          <w:lang w:eastAsia="ar-SA"/>
        </w:rPr>
      </w:pPr>
    </w:p>
    <w:p w14:paraId="3DE854F7" w14:textId="77777777" w:rsidR="009A2A7A" w:rsidRPr="009A2A7A" w:rsidRDefault="009A2A7A" w:rsidP="008327AB">
      <w:pPr>
        <w:suppressAutoHyphens/>
        <w:spacing w:line="276" w:lineRule="auto"/>
        <w:jc w:val="center"/>
        <w:rPr>
          <w:lang w:eastAsia="ar-SA"/>
        </w:rPr>
      </w:pPr>
    </w:p>
    <w:p w14:paraId="12EC4AB5" w14:textId="77777777" w:rsidR="00F82FE9" w:rsidRPr="009A2A7A" w:rsidRDefault="008327AB" w:rsidP="008327AB">
      <w:pPr>
        <w:spacing w:line="276" w:lineRule="auto"/>
      </w:pPr>
    </w:p>
    <w:sectPr w:rsidR="00F82FE9" w:rsidRPr="009A2A7A" w:rsidSect="004C119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96"/>
    <w:rsid w:val="000B2796"/>
    <w:rsid w:val="003A6E4F"/>
    <w:rsid w:val="004C1198"/>
    <w:rsid w:val="008327AB"/>
    <w:rsid w:val="008679C2"/>
    <w:rsid w:val="009A2A7A"/>
    <w:rsid w:val="00D8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959D"/>
  <w15:chartTrackingRefBased/>
  <w15:docId w15:val="{7B046EF7-6A93-4F6A-8304-78D509D2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0B2796"/>
    <w:pPr>
      <w:ind w:left="516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0B27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B2796"/>
    <w:pPr>
      <w:snapToGrid w:val="0"/>
      <w:ind w:left="180" w:firstLine="180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B279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B2796"/>
    <w:pPr>
      <w:tabs>
        <w:tab w:val="left" w:pos="3600"/>
      </w:tabs>
      <w:spacing w:before="120"/>
      <w:ind w:left="4680"/>
      <w:jc w:val="both"/>
    </w:pPr>
    <w:rPr>
      <w:rFonts w:ascii="Bookman Old Style" w:hAnsi="Bookman Old Style" w:cs="Arial"/>
      <w:b/>
      <w:caps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0B2796"/>
    <w:rPr>
      <w:rFonts w:ascii="Bookman Old Style" w:eastAsia="Times New Roman" w:hAnsi="Bookman Old Style" w:cs="Arial"/>
      <w:b/>
      <w:caps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A2A7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A2A7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3327</Words>
  <Characters>17969</Characters>
  <Application>Microsoft Office Word</Application>
  <DocSecurity>0</DocSecurity>
  <Lines>149</Lines>
  <Paragraphs>42</Paragraphs>
  <ScaleCrop>false</ScaleCrop>
  <Company/>
  <LinksUpToDate>false</LinksUpToDate>
  <CharactersWithSpaces>21254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2024-02-06T17:37:00Z</dcterms:created>
  <dcterms:modified xsi:type="dcterms:W3CDTF">2024-02-15T19:01:00Z</dcterms:modified>
</cp:coreProperties>
</file>