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4FB6B50E" w:rsidR="00B8283B" w:rsidRPr="00AC7AD3" w:rsidRDefault="00B8283B" w:rsidP="008B4482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C7AD3">
        <w:rPr>
          <w:rFonts w:ascii="Times New Roman" w:hAnsi="Times New Roman" w:cs="Times New Roman"/>
          <w:b/>
          <w:u w:val="single"/>
        </w:rPr>
        <w:t xml:space="preserve">PARECER JURÍDICO Nº. </w:t>
      </w:r>
      <w:r w:rsidR="007241CC">
        <w:rPr>
          <w:rFonts w:ascii="Times New Roman" w:hAnsi="Times New Roman" w:cs="Times New Roman"/>
          <w:b/>
          <w:u w:val="single"/>
        </w:rPr>
        <w:t>1</w:t>
      </w:r>
      <w:r w:rsidR="009B548E">
        <w:rPr>
          <w:rFonts w:ascii="Times New Roman" w:hAnsi="Times New Roman" w:cs="Times New Roman"/>
          <w:b/>
          <w:u w:val="single"/>
        </w:rPr>
        <w:t>6</w:t>
      </w:r>
      <w:r w:rsidRPr="00AC7AD3">
        <w:rPr>
          <w:rFonts w:ascii="Times New Roman" w:hAnsi="Times New Roman" w:cs="Times New Roman"/>
          <w:b/>
          <w:u w:val="single"/>
        </w:rPr>
        <w:t>/20</w:t>
      </w:r>
      <w:r w:rsidR="00281B0F" w:rsidRPr="00AC7AD3">
        <w:rPr>
          <w:rFonts w:ascii="Times New Roman" w:hAnsi="Times New Roman" w:cs="Times New Roman"/>
          <w:b/>
          <w:u w:val="single"/>
        </w:rPr>
        <w:t>2</w:t>
      </w:r>
      <w:r w:rsidR="00CC0E4A" w:rsidRPr="00AC7AD3">
        <w:rPr>
          <w:rFonts w:ascii="Times New Roman" w:hAnsi="Times New Roman" w:cs="Times New Roman"/>
          <w:b/>
          <w:u w:val="single"/>
        </w:rPr>
        <w:t>4</w:t>
      </w:r>
    </w:p>
    <w:p w14:paraId="1A7220D5" w14:textId="66178B71" w:rsidR="00D97B69" w:rsidRPr="00F608DA" w:rsidRDefault="0003781F" w:rsidP="00F608D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Ref</w:t>
      </w:r>
      <w:r w:rsidR="006B1242" w:rsidRPr="00AC7AD3">
        <w:rPr>
          <w:rFonts w:ascii="Times New Roman" w:hAnsi="Times New Roman" w:cs="Times New Roman"/>
          <w:b/>
          <w:bCs/>
        </w:rPr>
        <w:t>erente a:</w:t>
      </w:r>
      <w:r w:rsidR="00FA1E5F" w:rsidRPr="00AC7AD3">
        <w:rPr>
          <w:rFonts w:ascii="Times New Roman" w:hAnsi="Times New Roman" w:cs="Times New Roman"/>
          <w:b/>
          <w:bCs/>
        </w:rPr>
        <w:t xml:space="preserve"> </w:t>
      </w:r>
      <w:r w:rsidR="00C566CE" w:rsidRPr="00AC7AD3">
        <w:rPr>
          <w:rFonts w:ascii="Times New Roman" w:hAnsi="Times New Roman" w:cs="Times New Roman"/>
          <w:b/>
          <w:bCs/>
        </w:rPr>
        <w:t>Projeto de Lei Municipal nº 0</w:t>
      </w:r>
      <w:r w:rsidR="00040D91" w:rsidRPr="00AC7AD3">
        <w:rPr>
          <w:rFonts w:ascii="Times New Roman" w:hAnsi="Times New Roman" w:cs="Times New Roman"/>
          <w:b/>
          <w:bCs/>
        </w:rPr>
        <w:t>1</w:t>
      </w:r>
      <w:r w:rsidR="009B548E">
        <w:rPr>
          <w:rFonts w:ascii="Times New Roman" w:hAnsi="Times New Roman" w:cs="Times New Roman"/>
          <w:b/>
          <w:bCs/>
        </w:rPr>
        <w:t>6</w:t>
      </w:r>
      <w:r w:rsidR="00C566CE" w:rsidRPr="00AC7AD3">
        <w:rPr>
          <w:rFonts w:ascii="Times New Roman" w:hAnsi="Times New Roman" w:cs="Times New Roman"/>
          <w:b/>
          <w:bCs/>
        </w:rPr>
        <w:t>/2024, que “</w:t>
      </w:r>
      <w:r w:rsidR="009B548E">
        <w:rPr>
          <w:rFonts w:ascii="Times New Roman" w:hAnsi="Times New Roman" w:cs="Times New Roman"/>
          <w:b/>
          <w:bCs/>
        </w:rPr>
        <w:t>ALTERA AS LEIS MINICIPAIS N° 898/2012, N° 1031/2014 E AUTORIZA A CONTRATAÇÃO TEMPORÁRIA E DA OUTRAS PROVIDÊNCIAS</w:t>
      </w:r>
      <w:r w:rsidR="00653301" w:rsidRPr="00AC7AD3">
        <w:rPr>
          <w:rFonts w:ascii="Times New Roman" w:hAnsi="Times New Roman" w:cs="Times New Roman"/>
          <w:b/>
          <w:bCs/>
        </w:rPr>
        <w:t>.”</w:t>
      </w:r>
    </w:p>
    <w:p w14:paraId="66AE6584" w14:textId="127EAC6D" w:rsidR="00CC0E4A" w:rsidRPr="00AC7AD3" w:rsidRDefault="00723181" w:rsidP="00D97B69">
      <w:pPr>
        <w:tabs>
          <w:tab w:val="left" w:pos="993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AC7AD3">
        <w:rPr>
          <w:rFonts w:ascii="Times New Roman" w:hAnsi="Times New Roman" w:cs="Times New Roman"/>
          <w:b/>
        </w:rPr>
        <w:t>I – RELATÓRIO</w:t>
      </w:r>
    </w:p>
    <w:p w14:paraId="2CAA7129" w14:textId="0683CD05" w:rsidR="00CC0E4A" w:rsidRDefault="00CC0E4A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Trata-se o presente parecer acerca de análise do Projeto</w:t>
      </w:r>
      <w:r w:rsidR="006B1242" w:rsidRPr="00AC7AD3">
        <w:rPr>
          <w:rFonts w:ascii="Times New Roman" w:hAnsi="Times New Roman" w:cs="Times New Roman"/>
        </w:rPr>
        <w:t xml:space="preserve"> acima identificado, sendo</w:t>
      </w:r>
      <w:r w:rsidR="00390E01" w:rsidRPr="00AC7AD3">
        <w:rPr>
          <w:rFonts w:ascii="Times New Roman" w:hAnsi="Times New Roman" w:cs="Times New Roman"/>
        </w:rPr>
        <w:t xml:space="preserve"> </w:t>
      </w:r>
      <w:r w:rsidRPr="00AC7AD3">
        <w:rPr>
          <w:rFonts w:ascii="Times New Roman" w:hAnsi="Times New Roman" w:cs="Times New Roman"/>
        </w:rPr>
        <w:t>de autoria do Executivo Municipa</w:t>
      </w:r>
      <w:r w:rsidR="00390E01" w:rsidRPr="00AC7AD3">
        <w:rPr>
          <w:rFonts w:ascii="Times New Roman" w:hAnsi="Times New Roman" w:cs="Times New Roman"/>
        </w:rPr>
        <w:t>l</w:t>
      </w:r>
      <w:r w:rsidR="00D50C03" w:rsidRPr="00AC7AD3">
        <w:rPr>
          <w:rFonts w:ascii="Times New Roman" w:hAnsi="Times New Roman" w:cs="Times New Roman"/>
        </w:rPr>
        <w:t>,</w:t>
      </w:r>
      <w:r w:rsidR="00390E01" w:rsidRPr="00AC7AD3">
        <w:rPr>
          <w:rFonts w:ascii="Times New Roman" w:hAnsi="Times New Roman" w:cs="Times New Roman"/>
        </w:rPr>
        <w:t xml:space="preserve"> que </w:t>
      </w:r>
      <w:r w:rsidR="00B85B6E" w:rsidRPr="00AC7AD3">
        <w:rPr>
          <w:rFonts w:ascii="Times New Roman" w:hAnsi="Times New Roman" w:cs="Times New Roman"/>
        </w:rPr>
        <w:t>que tem por objetivo</w:t>
      </w:r>
      <w:r w:rsidR="00B512EF" w:rsidRPr="00AC7AD3">
        <w:rPr>
          <w:rFonts w:ascii="Times New Roman" w:hAnsi="Times New Roman" w:cs="Times New Roman"/>
        </w:rPr>
        <w:t xml:space="preserve"> </w:t>
      </w:r>
      <w:r w:rsidR="009B548E">
        <w:rPr>
          <w:rFonts w:ascii="Times New Roman" w:hAnsi="Times New Roman" w:cs="Times New Roman"/>
        </w:rPr>
        <w:t xml:space="preserve">alterar o plano de carreira dos servidores e do magistério, ainda autoriza a contratação temporária de motoristas e operadores para sanar as vagas de licenciados. </w:t>
      </w:r>
    </w:p>
    <w:p w14:paraId="095CF9A2" w14:textId="655A9E95" w:rsidR="001C4656" w:rsidRPr="001C4656" w:rsidRDefault="001C4656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656">
        <w:rPr>
          <w:rFonts w:ascii="Times New Roman" w:hAnsi="Times New Roman" w:cs="Times New Roman"/>
          <w:sz w:val="24"/>
          <w:szCs w:val="24"/>
        </w:rPr>
        <w:t>O presente parecer analisa a legalidade da contratação de trabalhadores pela Prefeitura Municipal, em conformidade com a legislação vigente e os princípios constitucionais aplicáveis.</w:t>
      </w:r>
    </w:p>
    <w:p w14:paraId="4368FAF6" w14:textId="20A986E0" w:rsidR="003E6484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É o breve relato dos fatos. Passa-se à apreciação.</w:t>
      </w:r>
    </w:p>
    <w:p w14:paraId="60127A11" w14:textId="77777777" w:rsidR="00390E01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II – FUNDAMENTAÇÃO</w:t>
      </w:r>
    </w:p>
    <w:p w14:paraId="24588BF2" w14:textId="77777777" w:rsidR="009B548E" w:rsidRPr="00647E26" w:rsidRDefault="009B548E" w:rsidP="009B548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647E26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(art. 5, I e II, 29, I e III) e quanto à iniciativa, que é privativa do Chefe do Executivo (art. 49, III e IV), sendo os dispositivos destacados da Lei Orgânica do Município. </w:t>
      </w:r>
      <w:r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73FD9495" w14:textId="77777777" w:rsidR="009B548E" w:rsidRPr="00647E26" w:rsidRDefault="009B548E" w:rsidP="009B548E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Acerca da questão em tela dispõe o art. 37, IX da CF/88. Vejamos:</w:t>
      </w:r>
    </w:p>
    <w:p w14:paraId="623A17E1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             Constituição Federal</w:t>
      </w:r>
    </w:p>
    <w:p w14:paraId="69B30766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142FCD24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14:paraId="08DDA5F0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 xml:space="preserve">IX - </w:t>
      </w:r>
      <w:proofErr w:type="gramStart"/>
      <w:r w:rsidRPr="00647E26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647E26">
        <w:rPr>
          <w:rFonts w:ascii="Times New Roman" w:hAnsi="Times New Roman" w:cs="Times New Roman"/>
          <w:i/>
          <w:iCs/>
          <w:sz w:val="24"/>
          <w:szCs w:val="24"/>
        </w:rPr>
        <w:t xml:space="preserve"> lei estabelecerá os casos de contratação por tempo determinado para atender a necessidade temporária de excepcional interesse público;</w:t>
      </w:r>
    </w:p>
    <w:p w14:paraId="3A33A315" w14:textId="77777777" w:rsidR="009B548E" w:rsidRPr="00647E26" w:rsidRDefault="009B548E" w:rsidP="009B548E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acordo com a Lei Orgânica:</w:t>
      </w:r>
    </w:p>
    <w:p w14:paraId="6A042DA0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Art. 5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u w:val="single"/>
          <w:vertAlign w:val="superscript"/>
          <w:lang w:eastAsia="pt-BR"/>
        </w:rPr>
        <w:t>o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 Compete ao Município</w:t>
      </w:r>
      <w:r w:rsidRPr="00647E26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lang w:eastAsia="pt-BR"/>
        </w:rPr>
        <w:t>, 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no exercício de sua autonomia:</w:t>
      </w:r>
    </w:p>
    <w:p w14:paraId="3D573A87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organizar-se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administrativamente, observadas as legislações federal e estadual;</w:t>
      </w:r>
    </w:p>
    <w:p w14:paraId="566D19FE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[...]</w:t>
      </w:r>
    </w:p>
    <w:p w14:paraId="328B1405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II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decretar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suas leis, expedir decretos e atos relativos aos assuntos de seu peculiar interesse;</w:t>
      </w:r>
    </w:p>
    <w:p w14:paraId="1C8BC921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lastRenderedPageBreak/>
        <w:t>[...]</w:t>
      </w:r>
    </w:p>
    <w:p w14:paraId="39AFAB24" w14:textId="77777777" w:rsidR="009B548E" w:rsidRPr="00647E26" w:rsidRDefault="009B548E" w:rsidP="009B548E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VI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organizar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os quadros e estabelecer o regime jurídico de seus servidores;</w:t>
      </w:r>
    </w:p>
    <w:p w14:paraId="234547BE" w14:textId="77777777" w:rsidR="009B548E" w:rsidRPr="00647E26" w:rsidRDefault="009B548E" w:rsidP="009B548E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47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Ainda:</w:t>
      </w:r>
    </w:p>
    <w:p w14:paraId="33DDF853" w14:textId="77777777" w:rsidR="009B548E" w:rsidRPr="00647E26" w:rsidRDefault="009B548E" w:rsidP="009B548E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</w:pPr>
      <w:r w:rsidRPr="00647E26">
        <w:rPr>
          <w:rFonts w:ascii="Times New Roman" w:hAnsi="Times New Roman" w:cs="Times New Roman"/>
          <w:b/>
          <w:bCs/>
          <w:i/>
          <w:iCs/>
          <w:sz w:val="24"/>
        </w:rPr>
        <w:t>Artigo 64-</w:t>
      </w:r>
      <w:r w:rsidRPr="00647E26">
        <w:rPr>
          <w:rFonts w:ascii="Times New Roman" w:hAnsi="Times New Roman" w:cs="Times New Roman"/>
          <w:i/>
          <w:iCs/>
          <w:sz w:val="24"/>
        </w:rPr>
        <w:t xml:space="preserve"> Através de Lei Ordinária serão estabelecidos os cargos de contratação por tempo determinado para atender a necessidade temporária de excepcional interesse público.</w:t>
      </w:r>
    </w:p>
    <w:p w14:paraId="1D0753B1" w14:textId="77777777" w:rsid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Observa-se, ainda, que a matéria está inserida dentre as de interesse local, de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competência do Município, nos termos do artigo 30, inciso I, da Constituição Federal.</w:t>
      </w:r>
    </w:p>
    <w:p w14:paraId="67388095" w14:textId="7934BFD4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No mesmo passo, a Carta Republicana vigente, traz em especial o disposto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no caput do artigo 37, que reza:</w:t>
      </w:r>
    </w:p>
    <w:p w14:paraId="41648289" w14:textId="6102F456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F608DA">
        <w:rPr>
          <w:rFonts w:ascii="Times New Roman" w:hAnsi="Times New Roman" w:cs="Times New Roman"/>
          <w:bCs/>
          <w:i/>
          <w:iCs/>
        </w:rPr>
        <w:t xml:space="preserve">Art. 37. A administração pública direta, indireta ou fundacional, de qualquer dos Poderes da União, dos Estados, do Distrito Federal e dos Municípios obedecerá aos princípios de legalidade, impessoalidade, moralidade, publicidade. </w:t>
      </w:r>
    </w:p>
    <w:p w14:paraId="73AE4B6E" w14:textId="0E63A1F3" w:rsidR="00F608DA" w:rsidRPr="001C4656" w:rsidRDefault="00F608DA" w:rsidP="001C465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 xml:space="preserve">É necessário consignar que </w:t>
      </w:r>
      <w:r w:rsidR="001C4656" w:rsidRPr="001C4656">
        <w:rPr>
          <w:rFonts w:ascii="Times New Roman" w:hAnsi="Times New Roman" w:cs="Times New Roman"/>
          <w:bCs/>
        </w:rPr>
        <w:t>a necessidade temporária e excepcional de interesse público deve ser comprovada, justificando a contratação emergencial.</w:t>
      </w:r>
    </w:p>
    <w:p w14:paraId="1F48B308" w14:textId="0A43B35E" w:rsidR="001C4656" w:rsidRDefault="001C4656" w:rsidP="001C465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1C4656">
        <w:rPr>
          <w:rFonts w:ascii="Times New Roman" w:hAnsi="Times New Roman" w:cs="Times New Roman"/>
          <w:bCs/>
        </w:rPr>
        <w:t>É importante que a Prefeitura Municipal adote medidas para garantir a transparência, a imparcialidade e a legalidade dos processos de contratação temporária, evitando assim possíveis questionamentos jurídicos e prejuízos à gestão pública.</w:t>
      </w:r>
    </w:p>
    <w:p w14:paraId="0268E378" w14:textId="67273DBC" w:rsidR="007D2F89" w:rsidRPr="00AC7AD3" w:rsidRDefault="00DF026E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  <w:bCs/>
          <w:shd w:val="clear" w:color="auto" w:fill="FFFFFF"/>
        </w:rPr>
        <w:t>III – DA CONCLUSÃO</w:t>
      </w:r>
    </w:p>
    <w:p w14:paraId="5EFC85B8" w14:textId="5E3BDA11" w:rsidR="001C4656" w:rsidRDefault="001C4656" w:rsidP="001C4656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1C4656">
        <w:rPr>
          <w:rFonts w:ascii="Times New Roman" w:hAnsi="Times New Roman" w:cs="Times New Roman"/>
          <w:bCs/>
        </w:rPr>
        <w:t xml:space="preserve">Diante do exposto, conclui-se que a contratação de transferência pela Prefeitura Municipal é legalmente viável, desde que apresentados os requisitos e limites previstos pela legislação pertinente, garantindo a prestação adequada dos serviços públicos e o respeito aos princípios constitucionais da Administração Pública. </w:t>
      </w:r>
    </w:p>
    <w:p w14:paraId="6D470583" w14:textId="0730320B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AC7AD3">
        <w:rPr>
          <w:rFonts w:ascii="Times New Roman" w:hAnsi="Times New Roman" w:cs="Times New Roman"/>
          <w:bCs/>
        </w:rPr>
        <w:t>Dessa forma,</w:t>
      </w:r>
      <w:r w:rsidR="005F7632" w:rsidRPr="00AC7AD3">
        <w:rPr>
          <w:rFonts w:ascii="Times New Roman" w:hAnsi="Times New Roman" w:cs="Times New Roman"/>
          <w:bCs/>
        </w:rPr>
        <w:t xml:space="preserve"> </w:t>
      </w:r>
      <w:r w:rsidRPr="00AC7AD3">
        <w:rPr>
          <w:rFonts w:ascii="Times New Roman" w:hAnsi="Times New Roman" w:cs="Times New Roman"/>
          <w:bCs/>
        </w:rPr>
        <w:t>a</w:t>
      </w:r>
      <w:r w:rsidR="00BB4C30" w:rsidRPr="00AC7AD3">
        <w:rPr>
          <w:rFonts w:ascii="Times New Roman" w:hAnsi="Times New Roman" w:cs="Times New Roman"/>
          <w:bCs/>
        </w:rPr>
        <w:t xml:space="preserve">s </w:t>
      </w:r>
      <w:r w:rsidRPr="00AC7AD3">
        <w:rPr>
          <w:rFonts w:ascii="Times New Roman" w:hAnsi="Times New Roman" w:cs="Times New Roman"/>
          <w:bCs/>
        </w:rPr>
        <w:t>proposiç</w:t>
      </w:r>
      <w:r w:rsidR="00BB4C30" w:rsidRPr="00AC7AD3">
        <w:rPr>
          <w:rFonts w:ascii="Times New Roman" w:hAnsi="Times New Roman" w:cs="Times New Roman"/>
          <w:bCs/>
        </w:rPr>
        <w:t>ões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>são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 xml:space="preserve">de </w:t>
      </w:r>
      <w:r w:rsidRPr="00AC7AD3">
        <w:rPr>
          <w:rFonts w:ascii="Times New Roman" w:hAnsi="Times New Roman" w:cs="Times New Roman"/>
          <w:bCs/>
        </w:rPr>
        <w:t>matéria de natureza legislativa e reúne</w:t>
      </w:r>
      <w:r w:rsidR="00BB4C30" w:rsidRPr="00AC7AD3">
        <w:rPr>
          <w:rFonts w:ascii="Times New Roman" w:hAnsi="Times New Roman" w:cs="Times New Roman"/>
          <w:bCs/>
        </w:rPr>
        <w:t>m</w:t>
      </w:r>
      <w:r w:rsidRPr="00AC7AD3">
        <w:rPr>
          <w:rFonts w:ascii="Times New Roman" w:hAnsi="Times New Roman" w:cs="Times New Roman"/>
          <w:bCs/>
        </w:rPr>
        <w:t xml:space="preserve"> condições de legalidade </w:t>
      </w:r>
      <w:r w:rsidRPr="00AC7AD3">
        <w:rPr>
          <w:rFonts w:ascii="Times New Roman" w:hAnsi="Times New Roman" w:cs="Times New Roman"/>
          <w:bCs/>
          <w:i/>
        </w:rPr>
        <w:t>lato senso</w:t>
      </w:r>
      <w:r w:rsidRPr="00AC7AD3">
        <w:rPr>
          <w:rFonts w:ascii="Times New Roman" w:hAnsi="Times New Roman" w:cs="Times New Roman"/>
          <w:bCs/>
        </w:rPr>
        <w:t xml:space="preserve"> apta</w:t>
      </w:r>
      <w:r w:rsidR="00BB4C30" w:rsidRPr="00AC7AD3">
        <w:rPr>
          <w:rFonts w:ascii="Times New Roman" w:hAnsi="Times New Roman" w:cs="Times New Roman"/>
          <w:bCs/>
        </w:rPr>
        <w:t>s</w:t>
      </w:r>
      <w:r w:rsidRPr="00AC7AD3">
        <w:rPr>
          <w:rFonts w:ascii="Times New Roman" w:hAnsi="Times New Roman" w:cs="Times New Roman"/>
          <w:bCs/>
        </w:rPr>
        <w:t xml:space="preserve"> a ser</w:t>
      </w:r>
      <w:r w:rsidR="00BB4C30" w:rsidRPr="00AC7AD3">
        <w:rPr>
          <w:rFonts w:ascii="Times New Roman" w:hAnsi="Times New Roman" w:cs="Times New Roman"/>
          <w:bCs/>
        </w:rPr>
        <w:t>em</w:t>
      </w:r>
      <w:r w:rsidRPr="00AC7AD3">
        <w:rPr>
          <w:rFonts w:ascii="Times New Roman" w:hAnsi="Times New Roman" w:cs="Times New Roman"/>
          <w:bCs/>
        </w:rPr>
        <w:t xml:space="preserve"> submetid</w:t>
      </w:r>
      <w:r w:rsidR="00BB4C30" w:rsidRPr="00AC7AD3">
        <w:rPr>
          <w:rFonts w:ascii="Times New Roman" w:hAnsi="Times New Roman" w:cs="Times New Roman"/>
          <w:bCs/>
        </w:rPr>
        <w:t>as</w:t>
      </w:r>
      <w:r w:rsidRPr="00AC7AD3">
        <w:rPr>
          <w:rFonts w:ascii="Times New Roman" w:hAnsi="Times New Roman" w:cs="Times New Roman"/>
          <w:bCs/>
        </w:rPr>
        <w:t xml:space="preserve"> ao Soberano Plenário, além das Comissões de Constituição, Justiça e Redação</w:t>
      </w:r>
      <w:r w:rsidR="00AC7AD3">
        <w:rPr>
          <w:rFonts w:ascii="Times New Roman" w:hAnsi="Times New Roman" w:cs="Times New Roman"/>
          <w:bCs/>
        </w:rPr>
        <w:t>.</w:t>
      </w:r>
    </w:p>
    <w:p w14:paraId="60047035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Qu</w:t>
      </w:r>
      <w:r w:rsidR="000C7695" w:rsidRPr="00AC7AD3">
        <w:rPr>
          <w:rFonts w:ascii="Times New Roman" w:hAnsi="Times New Roman" w:cs="Times New Roman"/>
          <w:bCs/>
        </w:rPr>
        <w:t>ó</w:t>
      </w:r>
      <w:r w:rsidRPr="00AC7AD3">
        <w:rPr>
          <w:rFonts w:ascii="Times New Roman" w:hAnsi="Times New Roman" w:cs="Times New Roman"/>
          <w:bCs/>
        </w:rPr>
        <w:t>rum: maioria simples.</w:t>
      </w:r>
    </w:p>
    <w:p w14:paraId="1771CC71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É o parecer, contudo à consideração superior.</w:t>
      </w:r>
    </w:p>
    <w:p w14:paraId="1B67EA5A" w14:textId="06418749" w:rsidR="00AC7AD3" w:rsidRDefault="004850C8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Quatro Irmãos</w:t>
      </w:r>
      <w:r w:rsidR="00E33709" w:rsidRPr="00AC7AD3">
        <w:rPr>
          <w:rFonts w:ascii="Times New Roman" w:hAnsi="Times New Roman" w:cs="Times New Roman"/>
        </w:rPr>
        <w:t xml:space="preserve">, </w:t>
      </w:r>
      <w:r w:rsidR="001C4656">
        <w:rPr>
          <w:rFonts w:ascii="Times New Roman" w:hAnsi="Times New Roman" w:cs="Times New Roman"/>
        </w:rPr>
        <w:t>02</w:t>
      </w:r>
      <w:r w:rsidR="00137D79" w:rsidRPr="00AC7AD3">
        <w:rPr>
          <w:rFonts w:ascii="Times New Roman" w:hAnsi="Times New Roman" w:cs="Times New Roman"/>
        </w:rPr>
        <w:t xml:space="preserve"> de </w:t>
      </w:r>
      <w:r w:rsidR="001C4656">
        <w:rPr>
          <w:rFonts w:ascii="Times New Roman" w:hAnsi="Times New Roman" w:cs="Times New Roman"/>
        </w:rPr>
        <w:t>abril</w:t>
      </w:r>
      <w:r w:rsidRPr="00AC7AD3">
        <w:rPr>
          <w:rFonts w:ascii="Times New Roman" w:hAnsi="Times New Roman" w:cs="Times New Roman"/>
        </w:rPr>
        <w:t xml:space="preserve"> de 20</w:t>
      </w:r>
      <w:r w:rsidR="00084419" w:rsidRPr="00AC7AD3">
        <w:rPr>
          <w:rFonts w:ascii="Times New Roman" w:hAnsi="Times New Roman" w:cs="Times New Roman"/>
        </w:rPr>
        <w:t>2</w:t>
      </w:r>
      <w:r w:rsidR="007D2F89" w:rsidRPr="00AC7AD3">
        <w:rPr>
          <w:rFonts w:ascii="Times New Roman" w:hAnsi="Times New Roman" w:cs="Times New Roman"/>
        </w:rPr>
        <w:t>4</w:t>
      </w:r>
      <w:r w:rsidR="00281B0F" w:rsidRPr="00AC7AD3">
        <w:rPr>
          <w:rFonts w:ascii="Times New Roman" w:hAnsi="Times New Roman" w:cs="Times New Roman"/>
        </w:rPr>
        <w:t>.</w:t>
      </w:r>
    </w:p>
    <w:p w14:paraId="6DFC99E7" w14:textId="77777777" w:rsidR="007D2F89" w:rsidRPr="00AC7AD3" w:rsidRDefault="0054238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GI</w:t>
      </w:r>
      <w:r w:rsidR="00B33FD0" w:rsidRPr="00AC7AD3">
        <w:rPr>
          <w:rFonts w:ascii="Times New Roman" w:hAnsi="Times New Roman" w:cs="Times New Roman"/>
          <w:b/>
        </w:rPr>
        <w:t>L</w:t>
      </w:r>
      <w:r w:rsidRPr="00AC7AD3">
        <w:rPr>
          <w:rFonts w:ascii="Times New Roman" w:hAnsi="Times New Roman" w:cs="Times New Roman"/>
          <w:b/>
        </w:rPr>
        <w:t>VAN MUSTCHALL</w:t>
      </w:r>
    </w:p>
    <w:p w14:paraId="2F28101C" w14:textId="3B600716" w:rsidR="0088639B" w:rsidRPr="00AC7AD3" w:rsidRDefault="0088639B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OAB/RS 1</w:t>
      </w:r>
      <w:r w:rsidR="00542383" w:rsidRPr="00AC7AD3">
        <w:rPr>
          <w:rFonts w:ascii="Times New Roman" w:hAnsi="Times New Roman" w:cs="Times New Roman"/>
          <w:b/>
        </w:rPr>
        <w:t>10.347</w:t>
      </w:r>
    </w:p>
    <w:sectPr w:rsidR="0088639B" w:rsidRPr="00AC7AD3" w:rsidSect="00E863D7">
      <w:headerReference w:type="default" r:id="rId8"/>
      <w:footerReference w:type="default" r:id="rId9"/>
      <w:pgSz w:w="11906" w:h="16838"/>
      <w:pgMar w:top="122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D827" w14:textId="77777777" w:rsidR="00E863D7" w:rsidRDefault="00E863D7" w:rsidP="00556980">
      <w:pPr>
        <w:spacing w:after="0" w:line="240" w:lineRule="auto"/>
      </w:pPr>
      <w:r>
        <w:separator/>
      </w:r>
    </w:p>
  </w:endnote>
  <w:endnote w:type="continuationSeparator" w:id="0">
    <w:p w14:paraId="1F65DAC4" w14:textId="77777777" w:rsidR="00E863D7" w:rsidRDefault="00E863D7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27BF" w14:textId="77777777" w:rsidR="00E863D7" w:rsidRDefault="00E863D7" w:rsidP="00556980">
      <w:pPr>
        <w:spacing w:after="0" w:line="240" w:lineRule="auto"/>
      </w:pPr>
      <w:r>
        <w:separator/>
      </w:r>
    </w:p>
  </w:footnote>
  <w:footnote w:type="continuationSeparator" w:id="0">
    <w:p w14:paraId="13F77C8D" w14:textId="77777777" w:rsidR="00E863D7" w:rsidRDefault="00E863D7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2BC7D6C2">
              <wp:simplePos x="0" y="0"/>
              <wp:positionH relativeFrom="column">
                <wp:posOffset>910590</wp:posOffset>
              </wp:positionH>
              <wp:positionV relativeFrom="paragraph">
                <wp:posOffset>102870</wp:posOffset>
              </wp:positionV>
              <wp:extent cx="4800600" cy="7048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8.1pt;width:37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448827649" name="Imagem 44882764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C4656"/>
    <w:rsid w:val="001D0BC5"/>
    <w:rsid w:val="001D65BD"/>
    <w:rsid w:val="00204DFC"/>
    <w:rsid w:val="00232A03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55E3B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3766"/>
    <w:rsid w:val="00467925"/>
    <w:rsid w:val="004850C8"/>
    <w:rsid w:val="00486438"/>
    <w:rsid w:val="0049166D"/>
    <w:rsid w:val="004A24CB"/>
    <w:rsid w:val="004A47EF"/>
    <w:rsid w:val="004D2B70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47E26"/>
    <w:rsid w:val="00653301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241CC"/>
    <w:rsid w:val="00775AF9"/>
    <w:rsid w:val="00777804"/>
    <w:rsid w:val="007822A6"/>
    <w:rsid w:val="007836E2"/>
    <w:rsid w:val="007B1E61"/>
    <w:rsid w:val="007D10AA"/>
    <w:rsid w:val="007D2F89"/>
    <w:rsid w:val="007D3E1F"/>
    <w:rsid w:val="007F7373"/>
    <w:rsid w:val="008322E9"/>
    <w:rsid w:val="00833A6E"/>
    <w:rsid w:val="00843BDB"/>
    <w:rsid w:val="008636CB"/>
    <w:rsid w:val="00867F3F"/>
    <w:rsid w:val="0088639B"/>
    <w:rsid w:val="008923CE"/>
    <w:rsid w:val="008B3F63"/>
    <w:rsid w:val="008B4482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9B548E"/>
    <w:rsid w:val="00A0236B"/>
    <w:rsid w:val="00A0726E"/>
    <w:rsid w:val="00A37A1B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C7AD3"/>
    <w:rsid w:val="00AE6822"/>
    <w:rsid w:val="00AE78E2"/>
    <w:rsid w:val="00B07F4A"/>
    <w:rsid w:val="00B20EFC"/>
    <w:rsid w:val="00B33FD0"/>
    <w:rsid w:val="00B34776"/>
    <w:rsid w:val="00B4591F"/>
    <w:rsid w:val="00B512EF"/>
    <w:rsid w:val="00B670CE"/>
    <w:rsid w:val="00B721B5"/>
    <w:rsid w:val="00B76DCD"/>
    <w:rsid w:val="00B8283B"/>
    <w:rsid w:val="00B85B6E"/>
    <w:rsid w:val="00B966BE"/>
    <w:rsid w:val="00BA2348"/>
    <w:rsid w:val="00BB4C30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97B69"/>
    <w:rsid w:val="00DA02D9"/>
    <w:rsid w:val="00DB10D7"/>
    <w:rsid w:val="00DC33A0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863D7"/>
    <w:rsid w:val="00E91310"/>
    <w:rsid w:val="00E943FE"/>
    <w:rsid w:val="00EC1994"/>
    <w:rsid w:val="00F12F76"/>
    <w:rsid w:val="00F42CAD"/>
    <w:rsid w:val="00F608DA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USUARIO</cp:lastModifiedBy>
  <cp:revision>2</cp:revision>
  <cp:lastPrinted>2024-02-20T20:45:00Z</cp:lastPrinted>
  <dcterms:created xsi:type="dcterms:W3CDTF">2024-04-02T19:29:00Z</dcterms:created>
  <dcterms:modified xsi:type="dcterms:W3CDTF">2024-04-02T19:29:00Z</dcterms:modified>
</cp:coreProperties>
</file>