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42CC" w14:textId="6D9B1CFC" w:rsidR="000B0A48" w:rsidRDefault="000B0A48" w:rsidP="000B0A48">
      <w:pPr>
        <w:spacing w:line="360" w:lineRule="auto"/>
        <w:jc w:val="both"/>
        <w:rPr>
          <w:rFonts w:cstheme="minorHAnsi"/>
          <w:b/>
          <w:bCs/>
          <w:sz w:val="24"/>
        </w:rPr>
      </w:pPr>
      <w:r w:rsidRPr="000B0A48">
        <w:rPr>
          <w:rFonts w:cstheme="minorHAnsi"/>
          <w:b/>
          <w:bCs/>
          <w:sz w:val="24"/>
        </w:rPr>
        <w:t>EMENDA ADITIVA Nº</w:t>
      </w:r>
      <w:r w:rsidR="008A196E">
        <w:rPr>
          <w:rFonts w:cstheme="minorHAnsi"/>
          <w:b/>
          <w:bCs/>
          <w:sz w:val="24"/>
        </w:rPr>
        <w:t xml:space="preserve"> 02</w:t>
      </w:r>
      <w:r w:rsidRPr="000B0A48">
        <w:rPr>
          <w:rFonts w:cstheme="minorHAnsi"/>
          <w:b/>
          <w:bCs/>
          <w:sz w:val="24"/>
        </w:rPr>
        <w:t>/2026 AO PROJETO DE LEI MUNICIPAL Nº 012/2026</w:t>
      </w:r>
    </w:p>
    <w:p w14:paraId="45C164DB" w14:textId="31144DAD" w:rsidR="000B0A48" w:rsidRPr="000B0A48" w:rsidRDefault="000B0A48" w:rsidP="000B0A48">
      <w:pPr>
        <w:spacing w:line="360" w:lineRule="auto"/>
        <w:ind w:left="3402"/>
        <w:jc w:val="both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</w:rPr>
        <w:t>ACRESCENTA DISPOSITIVO AO PROJETO DE LEI QUE INSTITUI O CALENDÁRIO OFICIAL DE EVENTOS DO MUNICÍPIO DE QUATRO IRMÃOS</w:t>
      </w:r>
    </w:p>
    <w:p w14:paraId="0A925518" w14:textId="77777777" w:rsidR="000B0A48" w:rsidRPr="000B0A48" w:rsidRDefault="000B0A48" w:rsidP="000B0A48">
      <w:pPr>
        <w:spacing w:line="360" w:lineRule="auto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/>
          <w:bCs/>
          <w:sz w:val="24"/>
        </w:rPr>
        <w:t>Art. 1º</w:t>
      </w:r>
      <w:r w:rsidRPr="000B0A48">
        <w:rPr>
          <w:rFonts w:cstheme="minorHAnsi"/>
          <w:bCs/>
          <w:sz w:val="24"/>
        </w:rPr>
        <w:t xml:space="preserve"> Fica acrescido dispositivo ao Projeto de Lei Municipal nº 012/2026, com a seguinte redação:</w:t>
      </w:r>
    </w:p>
    <w:p w14:paraId="2AD72A0D" w14:textId="4DB07DE5" w:rsidR="000B0A48" w:rsidRPr="000B0A48" w:rsidRDefault="000B0A48" w:rsidP="008859AB">
      <w:pPr>
        <w:spacing w:line="360" w:lineRule="auto"/>
        <w:ind w:left="1701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Cs/>
          <w:sz w:val="24"/>
        </w:rPr>
        <w:t>"</w:t>
      </w:r>
      <w:r w:rsidRPr="000B0A48">
        <w:rPr>
          <w:rFonts w:cstheme="minorHAnsi"/>
          <w:b/>
          <w:bCs/>
          <w:sz w:val="24"/>
        </w:rPr>
        <w:t>Art.</w:t>
      </w:r>
      <w:r w:rsidR="008859AB">
        <w:rPr>
          <w:rFonts w:cstheme="minorHAnsi"/>
          <w:b/>
          <w:bCs/>
          <w:sz w:val="24"/>
        </w:rPr>
        <w:t xml:space="preserve"> 2º</w:t>
      </w:r>
      <w:r w:rsidRPr="000B0A48">
        <w:rPr>
          <w:rFonts w:cstheme="minorHAnsi"/>
          <w:b/>
          <w:bCs/>
          <w:sz w:val="24"/>
        </w:rPr>
        <w:t xml:space="preserve"> –</w:t>
      </w:r>
      <w:r w:rsidRPr="000B0A48">
        <w:rPr>
          <w:rFonts w:cstheme="minorHAnsi"/>
          <w:bCs/>
          <w:sz w:val="24"/>
        </w:rPr>
        <w:t xml:space="preserve"> Para a realização de cada evento constante no Calendário Permanente de Eventos do Município, o Poder Executivo deverá elaborar plano de execução contendo estimativa detalhada de despesas, especificando os valores previstos para cada item de gasto.</w:t>
      </w:r>
    </w:p>
    <w:p w14:paraId="1B74EE45" w14:textId="77777777" w:rsidR="000B0A48" w:rsidRPr="000B0A48" w:rsidRDefault="000B0A48" w:rsidP="008859AB">
      <w:pPr>
        <w:spacing w:line="360" w:lineRule="auto"/>
        <w:ind w:left="1701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/>
          <w:bCs/>
          <w:sz w:val="24"/>
        </w:rPr>
        <w:t>§ 1º</w:t>
      </w:r>
      <w:r w:rsidRPr="000B0A48">
        <w:rPr>
          <w:rFonts w:cstheme="minorHAnsi"/>
          <w:bCs/>
          <w:sz w:val="24"/>
        </w:rPr>
        <w:t xml:space="preserve"> O plano de execução deverá conter, no mínimo: I – nome do evento; II – data e local de realização; III – secretaria responsável; IV – estimativa de custos discriminados por categoria de despesa (shows, alimentação, divulgação, premiação, estrutura, transporte, segurança, entre outros); V – fonte de recursos.</w:t>
      </w:r>
    </w:p>
    <w:p w14:paraId="6FE593B9" w14:textId="77777777" w:rsidR="000B0A48" w:rsidRPr="000B0A48" w:rsidRDefault="000B0A48" w:rsidP="008859AB">
      <w:pPr>
        <w:spacing w:line="360" w:lineRule="auto"/>
        <w:ind w:left="1701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/>
          <w:bCs/>
          <w:sz w:val="24"/>
        </w:rPr>
        <w:t>§ 2º</w:t>
      </w:r>
      <w:r w:rsidRPr="000B0A48">
        <w:rPr>
          <w:rFonts w:cstheme="minorHAnsi"/>
          <w:bCs/>
          <w:sz w:val="24"/>
        </w:rPr>
        <w:t xml:space="preserve"> Após a realização do evento, deverá ser apresentado relatório de prestação de contas, contendo os valores efetivamente gastos, acompanhado dos documentos fiscais.</w:t>
      </w:r>
    </w:p>
    <w:p w14:paraId="5561050F" w14:textId="77777777" w:rsidR="000B0A48" w:rsidRPr="000B0A48" w:rsidRDefault="000B0A48" w:rsidP="008859AB">
      <w:pPr>
        <w:spacing w:line="360" w:lineRule="auto"/>
        <w:ind w:left="1701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/>
          <w:bCs/>
          <w:sz w:val="24"/>
        </w:rPr>
        <w:t>§ 3º</w:t>
      </w:r>
      <w:r w:rsidRPr="000B0A48">
        <w:rPr>
          <w:rFonts w:cstheme="minorHAnsi"/>
          <w:bCs/>
          <w:sz w:val="24"/>
        </w:rPr>
        <w:t xml:space="preserve"> O relatório deverá ser encaminhado à Câmara de Vereadores no prazo de até </w:t>
      </w:r>
      <w:r w:rsidRPr="000B0A48">
        <w:rPr>
          <w:rFonts w:cstheme="minorHAnsi"/>
          <w:sz w:val="24"/>
        </w:rPr>
        <w:t>30 (trinta) dias após a realiza</w:t>
      </w:r>
      <w:r w:rsidRPr="000B0A48">
        <w:rPr>
          <w:rFonts w:cstheme="minorHAnsi"/>
          <w:bCs/>
          <w:sz w:val="24"/>
        </w:rPr>
        <w:t>ção do evento, para fins de acompanhamento e fiscalização."</w:t>
      </w:r>
    </w:p>
    <w:p w14:paraId="78D5C398" w14:textId="77777777" w:rsidR="003120E4" w:rsidRPr="000B0A48" w:rsidRDefault="008859AB" w:rsidP="003120E4">
      <w:pPr>
        <w:spacing w:line="360" w:lineRule="auto"/>
        <w:jc w:val="both"/>
        <w:rPr>
          <w:rFonts w:cstheme="minorHAnsi"/>
          <w:bCs/>
          <w:sz w:val="24"/>
        </w:rPr>
      </w:pPr>
      <w:r w:rsidRPr="003120E4">
        <w:rPr>
          <w:rFonts w:cstheme="minorHAnsi"/>
          <w:b/>
          <w:sz w:val="24"/>
        </w:rPr>
        <w:t>Art. 2º</w:t>
      </w:r>
      <w:r w:rsidRPr="000A6748">
        <w:rPr>
          <w:rFonts w:cstheme="minorHAnsi"/>
          <w:bCs/>
          <w:sz w:val="24"/>
        </w:rPr>
        <w:t xml:space="preserve"> </w:t>
      </w:r>
      <w:r w:rsidR="003120E4" w:rsidRPr="000B0A48">
        <w:rPr>
          <w:rFonts w:cstheme="minorHAnsi"/>
          <w:bCs/>
          <w:sz w:val="24"/>
        </w:rPr>
        <w:t xml:space="preserve">Fica acrescido </w:t>
      </w:r>
      <w:r w:rsidR="003120E4">
        <w:rPr>
          <w:rFonts w:cstheme="minorHAnsi"/>
          <w:bCs/>
          <w:sz w:val="24"/>
        </w:rPr>
        <w:t>dispositivo ao</w:t>
      </w:r>
      <w:r w:rsidRPr="000A6748">
        <w:rPr>
          <w:rFonts w:cstheme="minorHAnsi"/>
          <w:bCs/>
          <w:sz w:val="24"/>
        </w:rPr>
        <w:t xml:space="preserve"> item "Festas Campeiras (Rodeios Tradicionalistas) e Semana Farroupilha" constante no Anexo I (Calendário Permanente de Eventos) do Projeto de Lei Municipal nº 012/2026, </w:t>
      </w:r>
      <w:r w:rsidR="003120E4" w:rsidRPr="000B0A48">
        <w:rPr>
          <w:rFonts w:cstheme="minorHAnsi"/>
          <w:bCs/>
          <w:sz w:val="24"/>
        </w:rPr>
        <w:t>com a seguinte redação:</w:t>
      </w:r>
    </w:p>
    <w:p w14:paraId="2034C72E" w14:textId="77777777" w:rsidR="008859AB" w:rsidRPr="000A6748" w:rsidRDefault="008859AB" w:rsidP="008859AB">
      <w:pPr>
        <w:spacing w:line="240" w:lineRule="auto"/>
        <w:ind w:left="1701" w:firstLine="851"/>
        <w:jc w:val="both"/>
        <w:rPr>
          <w:rFonts w:cstheme="minorHAnsi"/>
          <w:bCs/>
          <w:sz w:val="24"/>
        </w:rPr>
      </w:pPr>
      <w:r w:rsidRPr="000A6748">
        <w:rPr>
          <w:rFonts w:cstheme="minorHAnsi"/>
          <w:bCs/>
          <w:sz w:val="24"/>
        </w:rPr>
        <w:t>Forma de participação e repasse: O Município efetuará chamamento para CTGs, entidades tradicionalistas e comunidades que se propuserem a realizar ou participar dos eventos campeiros e festividades da Semana Farroupilha, ficando o valor do repasse anual limitado ao montante de R$ 7.000,00 (sete mil reais) por entidade.</w:t>
      </w:r>
    </w:p>
    <w:p w14:paraId="23C9E1C4" w14:textId="77777777" w:rsidR="008859AB" w:rsidRPr="000A6748" w:rsidRDefault="008859AB" w:rsidP="008859AB">
      <w:pPr>
        <w:spacing w:line="240" w:lineRule="auto"/>
        <w:ind w:left="1701" w:firstLine="851"/>
        <w:jc w:val="both"/>
        <w:rPr>
          <w:rFonts w:cstheme="minorHAnsi"/>
          <w:bCs/>
          <w:sz w:val="24"/>
        </w:rPr>
      </w:pPr>
      <w:r w:rsidRPr="000A6748">
        <w:rPr>
          <w:rFonts w:cstheme="minorHAnsi"/>
          <w:bCs/>
          <w:sz w:val="24"/>
        </w:rPr>
        <w:lastRenderedPageBreak/>
        <w:t>As entidades beneficiadas deverão prestar contas dos valores recebidos em até 30 dias após a realização do evento.</w:t>
      </w:r>
    </w:p>
    <w:p w14:paraId="7CBEDB22" w14:textId="77777777" w:rsidR="008859AB" w:rsidRDefault="008859AB" w:rsidP="000B0A48">
      <w:pPr>
        <w:spacing w:line="360" w:lineRule="auto"/>
        <w:jc w:val="both"/>
        <w:rPr>
          <w:rFonts w:cstheme="minorHAnsi"/>
          <w:b/>
          <w:bCs/>
          <w:sz w:val="24"/>
        </w:rPr>
      </w:pPr>
    </w:p>
    <w:p w14:paraId="060BFD2D" w14:textId="5A68ACED" w:rsidR="000B0A48" w:rsidRDefault="000B0A48" w:rsidP="000B0A48">
      <w:pPr>
        <w:spacing w:line="360" w:lineRule="auto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/>
          <w:bCs/>
          <w:sz w:val="24"/>
        </w:rPr>
        <w:t>Art. 2º</w:t>
      </w:r>
      <w:r w:rsidRPr="000B0A48">
        <w:rPr>
          <w:rFonts w:cstheme="minorHAnsi"/>
          <w:bCs/>
          <w:sz w:val="24"/>
        </w:rPr>
        <w:t xml:space="preserve"> Esta Emenda entra em vigor na data de sua publicação.</w:t>
      </w:r>
    </w:p>
    <w:p w14:paraId="2D163A35" w14:textId="77777777" w:rsidR="008859AB" w:rsidRPr="000B0A48" w:rsidRDefault="008859AB" w:rsidP="000B0A48">
      <w:pPr>
        <w:spacing w:line="360" w:lineRule="auto"/>
        <w:jc w:val="both"/>
        <w:rPr>
          <w:rFonts w:cstheme="minorHAnsi"/>
          <w:bCs/>
          <w:sz w:val="24"/>
        </w:rPr>
      </w:pPr>
    </w:p>
    <w:p w14:paraId="18149E06" w14:textId="77777777" w:rsidR="00FE2FA7" w:rsidRDefault="00FE2FA7" w:rsidP="00FE2FA7">
      <w:pPr>
        <w:spacing w:line="36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>
        <w:rPr>
          <w:rFonts w:cstheme="minorHAnsi"/>
          <w:sz w:val="24"/>
        </w:rPr>
        <w:t>16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191A8087" w14:textId="77777777" w:rsidR="008859AB" w:rsidRPr="003E2199" w:rsidRDefault="008859AB" w:rsidP="00FE2FA7">
      <w:pPr>
        <w:spacing w:line="360" w:lineRule="auto"/>
        <w:jc w:val="center"/>
        <w:rPr>
          <w:rFonts w:cstheme="minorHAnsi"/>
          <w:sz w:val="24"/>
        </w:rPr>
      </w:pPr>
    </w:p>
    <w:p w14:paraId="75DF2A7F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  <w:bookmarkStart w:id="0" w:name="_Hlk155364568"/>
    </w:p>
    <w:tbl>
      <w:tblPr>
        <w:tblStyle w:val="Tabelacomgrade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354C8F" w14:paraId="6E575988" w14:textId="77777777" w:rsidTr="00FE2FA7">
        <w:tc>
          <w:tcPr>
            <w:tcW w:w="5245" w:type="dxa"/>
            <w:gridSpan w:val="2"/>
          </w:tcPr>
          <w:p w14:paraId="7D0DEB7A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bookmarkStart w:id="1" w:name="_Hlk155685237"/>
            <w:r w:rsidRPr="00354C8F">
              <w:rPr>
                <w:rFonts w:asciiTheme="minorHAnsi" w:hAnsiTheme="minorHAnsi" w:cstheme="minorHAnsi"/>
                <w:sz w:val="24"/>
              </w:rPr>
              <w:t>CLÓVIS EDUARDO KUJAWINSKI</w:t>
            </w:r>
          </w:p>
          <w:p w14:paraId="1A0F9937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650624EA" w14:textId="09EA463F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7AED180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B59E05C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C8BA27E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03" w:type="dxa"/>
            <w:gridSpan w:val="2"/>
          </w:tcPr>
          <w:p w14:paraId="5182BC63" w14:textId="30AAA269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 w:rsidR="008A15B7"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</w:p>
          <w:p w14:paraId="484085BC" w14:textId="1F82022D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bCs/>
                <w:sz w:val="24"/>
              </w:rPr>
              <w:t>VEREADORA PROGRESSISTAS</w:t>
            </w:r>
          </w:p>
        </w:tc>
      </w:tr>
      <w:tr w:rsidR="00FE2FA7" w:rsidRPr="00354C8F" w14:paraId="5866118F" w14:textId="77777777" w:rsidTr="00FE2FA7">
        <w:tc>
          <w:tcPr>
            <w:tcW w:w="3357" w:type="dxa"/>
          </w:tcPr>
          <w:p w14:paraId="1F4970B4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JULIANO DOS SANTOS </w:t>
            </w:r>
          </w:p>
          <w:p w14:paraId="6EA70B01" w14:textId="5F756A5A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7B9591C2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LUCELIA C. DOGENSKI DE VALLE</w:t>
            </w:r>
          </w:p>
          <w:p w14:paraId="1C344057" w14:textId="3405CC7E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8DE5A7C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SEDENIR CLÓVIS BERTÉ</w:t>
            </w:r>
          </w:p>
          <w:p w14:paraId="05424D9F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48394703" w14:textId="79ED4A54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  <w:bookmarkEnd w:id="1"/>
    </w:tbl>
    <w:p w14:paraId="57477239" w14:textId="77777777" w:rsidR="000B0A48" w:rsidRDefault="000B0A48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br w:type="page"/>
      </w:r>
    </w:p>
    <w:p w14:paraId="161B48A9" w14:textId="77777777" w:rsidR="00FE2FA7" w:rsidRDefault="00FE2FA7" w:rsidP="00FE2FA7">
      <w:pPr>
        <w:ind w:firstLine="1134"/>
        <w:rPr>
          <w:rFonts w:cstheme="minorHAnsi"/>
          <w:bCs/>
          <w:sz w:val="24"/>
        </w:rPr>
      </w:pPr>
    </w:p>
    <w:p w14:paraId="70A717A3" w14:textId="3F9B2112" w:rsidR="00FE2FA7" w:rsidRPr="000A6748" w:rsidRDefault="00B02B5E" w:rsidP="00FE2FA7">
      <w:pPr>
        <w:spacing w:line="360" w:lineRule="auto"/>
        <w:jc w:val="center"/>
        <w:rPr>
          <w:rFonts w:cstheme="minorHAnsi"/>
          <w:b/>
          <w:sz w:val="24"/>
        </w:rPr>
      </w:pPr>
      <w:r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08795" wp14:editId="3780A529">
                <wp:simplePos x="0" y="0"/>
                <wp:positionH relativeFrom="margin">
                  <wp:posOffset>182880</wp:posOffset>
                </wp:positionH>
                <wp:positionV relativeFrom="paragraph">
                  <wp:posOffset>-137160</wp:posOffset>
                </wp:positionV>
                <wp:extent cx="4831080" cy="45719"/>
                <wp:effectExtent l="0" t="0" r="26670" b="12065"/>
                <wp:wrapNone/>
                <wp:docPr id="927194299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24E9F" id="Retângulo 5" o:spid="_x0000_s1026" style="position:absolute;margin-left:14.4pt;margin-top:-10.8pt;width:380.4pt;height:3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G49OkfeAAAACgEAAA8AAABkcnMvZG93bnJldi54bWxMj8Fu&#10;gzAQRO+V+g/WRuotMaAooRQTVZF6qdRD0n6Ag7eYBK8RNgH+vttTe9vdGc28LQ+z68Qdh9B6UpBu&#10;EhBItTctNQq+Pt/WOYgQNRndeUIFCwY4VI8PpS6Mn+iE93NsBIdQKLQCG2NfSBlqi06Hje+RWPv2&#10;g9OR16GRZtATh7tOZkmyk063xA1W93i0WN/Oo+MSjacl3U/H24ed31vsliuOi1JPq/n1BUTEOf6Z&#10;4Ref0aFiposfyQTRKchyJo8K1lm6A8GGff7Mw4Uv6XYLsirl/xeqHwAAAP//AwBQSwECLQAUAAYA&#10;CAAAACEAtoM4kv4AAADhAQAAEwAAAAAAAAAAAAAAAAAAAAAAW0NvbnRlbnRfVHlwZXNdLnhtbFBL&#10;AQItABQABgAIAAAAIQA4/SH/1gAAAJQBAAALAAAAAAAAAAAAAAAAAC8BAABfcmVscy8ucmVsc1BL&#10;AQItABQABgAIAAAAIQBHgHbXWwIAABIFAAAOAAAAAAAAAAAAAAAAAC4CAABkcnMvZTJvRG9jLnht&#10;bFBLAQItABQABgAIAAAAIQBuPTpH3gAAAAoBAAAPAAAAAAAAAAAAAAAAALUEAABkcnMvZG93bnJl&#10;di54bWxQSwUGAAAAAAQABADzAAAAwAUAAAAA&#10;" fillcolor="#4472c4 [3204]" strokecolor="#1f3763 [1604]" strokeweight="1pt">
                <w10:wrap anchorx="margin"/>
              </v:rect>
            </w:pict>
          </mc:Fallback>
        </mc:AlternateContent>
      </w:r>
      <w:r w:rsidR="00FE2FA7" w:rsidRPr="000A6748">
        <w:rPr>
          <w:rFonts w:cstheme="minorHAnsi"/>
          <w:b/>
          <w:sz w:val="24"/>
        </w:rPr>
        <w:t>JUSTIFICATIVA</w:t>
      </w:r>
    </w:p>
    <w:p w14:paraId="7D97D82F" w14:textId="77777777" w:rsidR="003120E4" w:rsidRPr="003120E4" w:rsidRDefault="000B0A48" w:rsidP="000B0A48">
      <w:pPr>
        <w:spacing w:line="240" w:lineRule="auto"/>
        <w:ind w:firstLine="1134"/>
        <w:jc w:val="both"/>
        <w:rPr>
          <w:rFonts w:cstheme="minorHAnsi"/>
          <w:sz w:val="24"/>
        </w:rPr>
      </w:pPr>
      <w:r w:rsidRPr="000B0A48">
        <w:rPr>
          <w:rFonts w:cstheme="minorHAnsi"/>
          <w:bCs/>
          <w:sz w:val="24"/>
        </w:rPr>
        <w:t xml:space="preserve">A presente emenda aditiva fundamenta-se no Artigo 189, inciso III </w:t>
      </w:r>
      <w:r w:rsidR="003120E4">
        <w:rPr>
          <w:rFonts w:cstheme="minorHAnsi"/>
          <w:bCs/>
          <w:sz w:val="24"/>
        </w:rPr>
        <w:t xml:space="preserve">e IV </w:t>
      </w:r>
      <w:r w:rsidRPr="000B0A48">
        <w:rPr>
          <w:rFonts w:cstheme="minorHAnsi"/>
          <w:bCs/>
          <w:sz w:val="24"/>
        </w:rPr>
        <w:t xml:space="preserve">do Regimento Interno </w:t>
      </w:r>
      <w:r w:rsidR="003120E4">
        <w:rPr>
          <w:rFonts w:cstheme="minorHAnsi"/>
          <w:bCs/>
          <w:sz w:val="24"/>
        </w:rPr>
        <w:t>visa</w:t>
      </w:r>
      <w:r w:rsidRPr="000B0A48">
        <w:rPr>
          <w:rFonts w:cstheme="minorHAnsi"/>
          <w:bCs/>
          <w:sz w:val="24"/>
        </w:rPr>
        <w:t xml:space="preserve"> </w:t>
      </w:r>
      <w:r w:rsidR="003120E4" w:rsidRPr="003120E4">
        <w:rPr>
          <w:rFonts w:cstheme="minorHAnsi"/>
          <w:bCs/>
          <w:sz w:val="24"/>
        </w:rPr>
        <w:t xml:space="preserve">o aperfeiçoamento do Projeto de Lei nº 012/2026 sob os pilares da </w:t>
      </w:r>
      <w:r w:rsidR="003120E4" w:rsidRPr="003120E4">
        <w:rPr>
          <w:rFonts w:cstheme="minorHAnsi"/>
          <w:sz w:val="24"/>
        </w:rPr>
        <w:t>transparência administrativa, da eficiência e do princípio da isonomia.</w:t>
      </w:r>
    </w:p>
    <w:p w14:paraId="128726FD" w14:textId="77777777" w:rsidR="003120E4" w:rsidRDefault="003120E4" w:rsidP="000B0A48">
      <w:pPr>
        <w:spacing w:line="240" w:lineRule="auto"/>
        <w:ind w:firstLine="1134"/>
        <w:jc w:val="both"/>
        <w:rPr>
          <w:rFonts w:cstheme="minorHAnsi"/>
          <w:bCs/>
          <w:sz w:val="24"/>
        </w:rPr>
      </w:pPr>
      <w:r w:rsidRPr="003120E4">
        <w:rPr>
          <w:rFonts w:cstheme="minorHAnsi"/>
          <w:bCs/>
          <w:sz w:val="24"/>
        </w:rPr>
        <w:t>A alteração no item das "Festas Campeiras e Semana Farroupilha" busca garantir um tratamento igualitário entre as entidades culturais do município. Uma vez que o projeto original já prevê o repasse direto de até R$ 7.000,00 para comunidades que promovem ações gastronômicas, é imperativo estender o mesmo incentivo aos CTGs e entidades tradicionalistas. Tais instituições preservam o patrimônio cultural imaterial do Rio Grande do Sul e de Quatro Irmãos, necessitando de autonomia e recursos previsíveis para o planejamento de suas atividades.</w:t>
      </w:r>
    </w:p>
    <w:p w14:paraId="2EF16FE0" w14:textId="0C473699" w:rsidR="003120E4" w:rsidRPr="003120E4" w:rsidRDefault="003120E4" w:rsidP="000B0A48">
      <w:pPr>
        <w:spacing w:line="240" w:lineRule="auto"/>
        <w:ind w:firstLine="1134"/>
        <w:jc w:val="both"/>
        <w:rPr>
          <w:rFonts w:cstheme="minorHAnsi"/>
          <w:bCs/>
          <w:sz w:val="24"/>
        </w:rPr>
      </w:pPr>
      <w:r w:rsidRPr="003120E4">
        <w:rPr>
          <w:rFonts w:cstheme="minorHAnsi"/>
          <w:bCs/>
          <w:sz w:val="24"/>
        </w:rPr>
        <w:t>Complementarmente, a emenda aditiva estabelece mecanismos que fortalecem a função de fiscalização desta Casa Legislativa, conforme o Artigo 4º do Regimento Interno. A exigência de um plano de execução prévio (com estimativa detalhada de custos) e de um relatório de prestação de contas em até 30 dias após cada evento assegura que o Poder Legislativo acompanhe, em tempo real, a aplicação das dotações orçamentárias.</w:t>
      </w:r>
    </w:p>
    <w:p w14:paraId="43C49C11" w14:textId="3BAE6E46" w:rsidR="003120E4" w:rsidRPr="003120E4" w:rsidRDefault="003120E4" w:rsidP="000B0A48">
      <w:pPr>
        <w:spacing w:line="240" w:lineRule="auto"/>
        <w:ind w:firstLine="1134"/>
        <w:jc w:val="both"/>
        <w:rPr>
          <w:rFonts w:cstheme="minorHAnsi"/>
          <w:sz w:val="24"/>
        </w:rPr>
      </w:pPr>
      <w:r w:rsidRPr="003120E4">
        <w:rPr>
          <w:rFonts w:cstheme="minorHAnsi"/>
          <w:sz w:val="24"/>
        </w:rPr>
        <w:t>Estas medidas, em conjunto, garantem o Princípio da Especialidade Orçamentária, evitando que recursos públicos sejam utilizados de forma genérica ou sem planejamento administrativo prévio. Ao exigir a discriminação das despesas (shows, alimentação, estrutura, etc.) e a apresentação de documentos fiscais, a Câmara assegura que a expansão do Calendário de Eventos ocorra com a máxima responsabilidade fiscal perante a sociedade.</w:t>
      </w:r>
    </w:p>
    <w:p w14:paraId="4A2E2760" w14:textId="23064CFF" w:rsidR="00FE2FA7" w:rsidRDefault="000B0A48" w:rsidP="000B0A48">
      <w:pPr>
        <w:spacing w:line="240" w:lineRule="auto"/>
        <w:ind w:firstLine="1134"/>
        <w:jc w:val="both"/>
        <w:rPr>
          <w:rFonts w:cstheme="minorHAnsi"/>
          <w:sz w:val="24"/>
        </w:rPr>
      </w:pPr>
      <w:r w:rsidRPr="000B0A48">
        <w:rPr>
          <w:rFonts w:cstheme="minorHAnsi"/>
          <w:sz w:val="24"/>
        </w:rPr>
        <w:t>Diante da fundamental importância de fortalecer a transparência administrativa, o planejamento orçamentário e o efetivo controle externo sobre a aplicação dos recursos públicos no Calendário Permanente de Eventos, solicitamos o apoio dos nobres vereadores para a aprovação desta emenda aditiva.</w:t>
      </w:r>
    </w:p>
    <w:p w14:paraId="4DBFD920" w14:textId="69ADC367" w:rsidR="00FE2FA7" w:rsidRPr="003E2199" w:rsidRDefault="00FE2FA7" w:rsidP="000B0A48">
      <w:pPr>
        <w:spacing w:line="24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>
        <w:rPr>
          <w:rFonts w:cstheme="minorHAnsi"/>
          <w:sz w:val="24"/>
        </w:rPr>
        <w:t>16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231E6CF3" w14:textId="77777777" w:rsidR="00FE2FA7" w:rsidRDefault="00FE2FA7" w:rsidP="00FE2FA7">
      <w:pPr>
        <w:spacing w:line="360" w:lineRule="auto"/>
        <w:rPr>
          <w:rFonts w:cstheme="minorHAnsi"/>
          <w:sz w:val="24"/>
        </w:rPr>
      </w:pPr>
    </w:p>
    <w:p w14:paraId="4007F74A" w14:textId="77777777" w:rsidR="003120E4" w:rsidRPr="003E2199" w:rsidRDefault="003120E4" w:rsidP="00FE2FA7">
      <w:pPr>
        <w:spacing w:line="360" w:lineRule="auto"/>
        <w:rPr>
          <w:rFonts w:cstheme="minorHAnsi"/>
          <w:sz w:val="24"/>
        </w:rPr>
      </w:pPr>
    </w:p>
    <w:tbl>
      <w:tblPr>
        <w:tblStyle w:val="Tabelacomgrade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354C8F" w14:paraId="676531B2" w14:textId="77777777" w:rsidTr="00230818">
        <w:tc>
          <w:tcPr>
            <w:tcW w:w="5245" w:type="dxa"/>
            <w:gridSpan w:val="2"/>
          </w:tcPr>
          <w:p w14:paraId="7DCFF2A1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CLÓVIS EDUARDO KUJAWINSKI</w:t>
            </w:r>
          </w:p>
          <w:p w14:paraId="2D9C1901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5878016C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EDB5FB5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0F36392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43F9015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03" w:type="dxa"/>
            <w:gridSpan w:val="2"/>
          </w:tcPr>
          <w:p w14:paraId="67FCC6D8" w14:textId="6DDAE1B2" w:rsidR="00FE2FA7" w:rsidRPr="00354C8F" w:rsidRDefault="008A15B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354C8F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FE2FA7" w:rsidRPr="00354C8F">
              <w:rPr>
                <w:rFonts w:asciiTheme="minorHAnsi" w:hAnsiTheme="minorHAnsi" w:cstheme="minorHAnsi"/>
                <w:b/>
                <w:bCs/>
                <w:sz w:val="24"/>
              </w:rPr>
              <w:t>VEREADORA PROGRESSISTAS</w:t>
            </w:r>
          </w:p>
        </w:tc>
      </w:tr>
      <w:tr w:rsidR="00FE2FA7" w:rsidRPr="00354C8F" w14:paraId="269CD540" w14:textId="77777777" w:rsidTr="00230818">
        <w:tc>
          <w:tcPr>
            <w:tcW w:w="3357" w:type="dxa"/>
          </w:tcPr>
          <w:p w14:paraId="303062B7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JULIANO DOS SANTOS </w:t>
            </w:r>
          </w:p>
          <w:p w14:paraId="4B47D348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1D8151F7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LUCELIA C. DOGENSKI DE VALLE</w:t>
            </w:r>
          </w:p>
          <w:p w14:paraId="05323E49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38C29EB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SEDENIR CLÓVIS BERTÉ</w:t>
            </w:r>
          </w:p>
          <w:p w14:paraId="63310D70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6BDD5F45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B68A6C7" w14:textId="54CEA754" w:rsidR="00590D13" w:rsidRPr="003120E4" w:rsidRDefault="00590D13" w:rsidP="003120E4">
      <w:pPr>
        <w:rPr>
          <w:rFonts w:asciiTheme="majorHAnsi" w:hAnsiTheme="majorHAnsi" w:cstheme="majorHAnsi"/>
          <w:sz w:val="20"/>
          <w:szCs w:val="20"/>
        </w:rPr>
      </w:pPr>
    </w:p>
    <w:sectPr w:rsidR="00590D13" w:rsidRPr="003120E4" w:rsidSect="00405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AEB8" w14:textId="77777777" w:rsidR="000A65D2" w:rsidRDefault="000A65D2" w:rsidP="00A44DE2">
      <w:pPr>
        <w:spacing w:after="0" w:line="240" w:lineRule="auto"/>
      </w:pPr>
      <w:r>
        <w:separator/>
      </w:r>
    </w:p>
  </w:endnote>
  <w:endnote w:type="continuationSeparator" w:id="0">
    <w:p w14:paraId="5521D486" w14:textId="77777777" w:rsidR="000A65D2" w:rsidRDefault="000A65D2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E666" w14:textId="77777777" w:rsidR="008A196E" w:rsidRDefault="008A19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0AD7" w14:textId="45446DC3" w:rsidR="004051E6" w:rsidRDefault="000A0929" w:rsidP="004051E6">
    <w:pPr>
      <w:pStyle w:val="Rodap"/>
      <w:jc w:val="center"/>
      <w:rPr>
        <w:sz w:val="18"/>
        <w:szCs w:val="18"/>
      </w:rPr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FA944" wp14:editId="04D4B3E6">
              <wp:simplePos x="0" y="0"/>
              <wp:positionH relativeFrom="column">
                <wp:posOffset>238125</wp:posOffset>
              </wp:positionH>
              <wp:positionV relativeFrom="paragraph">
                <wp:posOffset>-143510</wp:posOffset>
              </wp:positionV>
              <wp:extent cx="5060950" cy="45719"/>
              <wp:effectExtent l="0" t="0" r="25400" b="12065"/>
              <wp:wrapNone/>
              <wp:docPr id="92543263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0950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745E0" id="Retângulo 4" o:spid="_x0000_s1026" style="position:absolute;margin-left:18.75pt;margin-top:-11.3pt;width:398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bYgIAAOsEAAAOAAAAZHJzL2Uyb0RvYy54bWysVEtv2zAMvg/YfxB0X+0ESR9GnSJI0WFA&#10;0RZoh54ZWYoN6DVKidP9+lGy07RdT8NyUEjxJX786MurvdFsJzF0ztZ8clJyJq1wTWc3Nf/5dPPt&#10;nLMQwTagnZU1f5GBXy2+frnsfSWnrnW6kcgoiQ1V72vexuirogiilQbCifPSklE5NBBJxU3RIPSU&#10;3ehiWpanRe+w8eiEDIFurwcjX+T8SkkR75UKMjJdc3pbzCfmc53OYnEJ1QbBt50YnwH/8AoDnaWi&#10;r6muIQLbYvdXKtMJdMGpeCKcKZxSnZC5B+pmUn7o5rEFL3MvBE7wrzCF/5dW3O0e/QMSDL0PVSAx&#10;dbFXaNI/vY/tM1gvr2DJfWSCLuflaXkxJ0wF2Wbzs8lFArM4BnsM8bt0hiWh5kizyBDB7jbEwfXg&#10;kmoFp7vmptM6K7hZrzSyHdDcZrOz6Wo2Zn/npi3riXXTszK9A4g/SkMk0fim5sFuOAO9IWKKiLn2&#10;u+jwSZFcvIVGDqXnJf0OlQf33OO7PKmLawjtEJJNKQQq00Uit+5Mzc9TokMmbZNVZnqOWBzRT9La&#10;NS8PyNANfA1e3HRU5BZCfAAkglK7tHTxng6lHWHgRomz1uHvz+6TP/GGrJz1RHjC59cWUHKmf1hi&#10;1MVkNksbkhWa55QUfGtZv7XYrVk5ms2E1tuLLCb/qA+iQmeeaTeXqSqZwAqqPUxiVFZxWETabiGX&#10;y+xGW+Eh3tpHL1LyhFOC92n/DOhHJkWi4J07LAdUHwg1+KZI65bb6FSX2XbElSaYFNqoPMtx+9PK&#10;vtWz1/EbtfgDAAD//wMAUEsDBBQABgAIAAAAIQAAz+9B4QAAAAoBAAAPAAAAZHJzL2Rvd25yZXYu&#10;eG1sTI9BbsIwEEX3lXoHayp1Bw6BpCjEQRVVF6hSUUkPYGLjBOJxGhuS9vQdVu1y/jz9eZOvR9uy&#10;q+5941DAbBoB01g51aAR8Fm+TpbAfJCoZOtQC/jWHtbF/V0uM+UG/NDXfTCMStBnUkAdQpdx7qta&#10;W+mnrtNIu6PrrQw09oarXg5UblseR1HKrWyQLtSy05taV+f9xQowp/J07jaYbncvydv716402+FH&#10;iMeH8XkFLOgx/MFw0yd1KMjp4C6oPGsFzJ8SIgVM4jgFRsByvqDkQMksWQAvcv7/heIXAAD//wMA&#10;UEsBAi0AFAAGAAgAAAAhALaDOJL+AAAA4QEAABMAAAAAAAAAAAAAAAAAAAAAAFtDb250ZW50X1R5&#10;cGVzXS54bWxQSwECLQAUAAYACAAAACEAOP0h/9YAAACUAQAACwAAAAAAAAAAAAAAAAAvAQAAX3Jl&#10;bHMvLnJlbHNQSwECLQAUAAYACAAAACEALSfXG2ICAADrBAAADgAAAAAAAAAAAAAAAAAuAgAAZHJz&#10;L2Uyb0RvYy54bWxQSwECLQAUAAYACAAAACEAAM/vQeEAAAAKAQAADwAAAAAAAAAAAAAAAAC8BAAA&#10;ZHJzL2Rvd25yZXYueG1sUEsFBgAAAAAEAAQA8wAAAMoFAAAAAA==&#10;" fillcolor="#4472c4" strokecolor="#2f528f" strokeweight="1pt"/>
          </w:pict>
        </mc:Fallback>
      </mc:AlternateContent>
    </w:r>
    <w:r w:rsidR="00261671" w:rsidRPr="004051E6">
      <w:rPr>
        <w:sz w:val="18"/>
        <w:szCs w:val="18"/>
      </w:rPr>
      <w:t xml:space="preserve">Av. Barão </w:t>
    </w:r>
    <w:proofErr w:type="spellStart"/>
    <w:proofErr w:type="gramStart"/>
    <w:r w:rsidR="00261671" w:rsidRPr="004051E6">
      <w:rPr>
        <w:sz w:val="18"/>
        <w:szCs w:val="18"/>
      </w:rPr>
      <w:t>Hirch</w:t>
    </w:r>
    <w:proofErr w:type="spellEnd"/>
    <w:r w:rsidR="00261671" w:rsidRPr="004051E6">
      <w:rPr>
        <w:sz w:val="18"/>
        <w:szCs w:val="18"/>
      </w:rPr>
      <w:t>,</w:t>
    </w:r>
    <w:r w:rsidRPr="000A0929">
      <w:rPr>
        <w:rFonts w:asciiTheme="majorHAnsi" w:hAnsiTheme="majorHAnsi" w:cstheme="majorHAnsi"/>
        <w:noProof/>
        <w:sz w:val="32"/>
        <w:szCs w:val="32"/>
      </w:rPr>
      <w:t xml:space="preserve"> </w:t>
    </w:r>
    <w:r w:rsidR="00261671" w:rsidRPr="004051E6">
      <w:rPr>
        <w:sz w:val="18"/>
        <w:szCs w:val="18"/>
      </w:rPr>
      <w:t xml:space="preserve"> n</w:t>
    </w:r>
    <w:proofErr w:type="gramEnd"/>
    <w:r w:rsidR="00261671" w:rsidRPr="004051E6">
      <w:rPr>
        <w:sz w:val="18"/>
        <w:szCs w:val="18"/>
      </w:rPr>
      <w:t xml:space="preserve">° 440 - CEP 99.720-000 – Quatro Irmãos – RS – CNPJ </w:t>
    </w:r>
    <w:r w:rsidR="005023C0" w:rsidRPr="004051E6">
      <w:rPr>
        <w:sz w:val="18"/>
        <w:szCs w:val="18"/>
      </w:rPr>
      <w:t xml:space="preserve">29.567.041/0001-46 </w:t>
    </w:r>
    <w:r w:rsidR="00261671" w:rsidRPr="004051E6">
      <w:rPr>
        <w:sz w:val="18"/>
        <w:szCs w:val="18"/>
      </w:rPr>
      <w:t>Fone: (54) 992785779</w:t>
    </w:r>
  </w:p>
  <w:p w14:paraId="1998EEED" w14:textId="1236BA1C" w:rsidR="00261671" w:rsidRPr="004051E6" w:rsidRDefault="00261671" w:rsidP="004051E6">
    <w:pPr>
      <w:pStyle w:val="Rodap"/>
      <w:jc w:val="center"/>
      <w:rPr>
        <w:sz w:val="18"/>
        <w:szCs w:val="18"/>
      </w:rPr>
    </w:pPr>
    <w:r w:rsidRPr="004051E6">
      <w:rPr>
        <w:sz w:val="18"/>
        <w:szCs w:val="18"/>
      </w:rPr>
      <w:t xml:space="preserve">E-mail: </w:t>
    </w:r>
    <w:hyperlink r:id="rId1" w:history="1">
      <w:r w:rsidR="00742B93" w:rsidRPr="004051E6">
        <w:rPr>
          <w:rStyle w:val="Hyperlink"/>
          <w:sz w:val="18"/>
          <w:szCs w:val="18"/>
        </w:rPr>
        <w:t>cmv4irmaos@hotmail.com</w:t>
      </w:r>
    </w:hyperlink>
  </w:p>
  <w:p w14:paraId="0D9EA986" w14:textId="77777777" w:rsidR="00261671" w:rsidRDefault="00261671" w:rsidP="00A44DE2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03D1" w14:textId="77777777" w:rsidR="008A196E" w:rsidRDefault="008A19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EE52" w14:textId="77777777" w:rsidR="000A65D2" w:rsidRDefault="000A65D2" w:rsidP="00A44DE2">
      <w:pPr>
        <w:spacing w:after="0" w:line="240" w:lineRule="auto"/>
      </w:pPr>
      <w:r>
        <w:separator/>
      </w:r>
    </w:p>
  </w:footnote>
  <w:footnote w:type="continuationSeparator" w:id="0">
    <w:p w14:paraId="7C0727B1" w14:textId="77777777" w:rsidR="000A65D2" w:rsidRDefault="000A65D2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F34A" w14:textId="77777777" w:rsidR="008A196E" w:rsidRDefault="008A19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2D177E96" w:rsidR="00261671" w:rsidRDefault="00CC686E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204F20B4">
          <wp:simplePos x="0" y="0"/>
          <wp:positionH relativeFrom="column">
            <wp:posOffset>158115</wp:posOffset>
          </wp:positionH>
          <wp:positionV relativeFrom="paragraph">
            <wp:posOffset>294640</wp:posOffset>
          </wp:positionV>
          <wp:extent cx="1261110" cy="994410"/>
          <wp:effectExtent l="0" t="0" r="0" b="0"/>
          <wp:wrapSquare wrapText="bothSides"/>
          <wp:docPr id="6921124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261110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21618" w14:textId="749E6FE1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54351D35" w:rsidR="00261671" w:rsidRPr="00CC686E" w:rsidRDefault="00261671" w:rsidP="00261671">
    <w:pPr>
      <w:spacing w:after="0"/>
      <w:jc w:val="center"/>
      <w:rPr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 xml:space="preserve">MUNICÍPIO DE QUATRO IRMÃOS                             </w:t>
    </w:r>
  </w:p>
  <w:p w14:paraId="29DAA81E" w14:textId="77777777" w:rsidR="00261671" w:rsidRPr="00CC686E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>ESTADO DO RIO GRANDE DO SUL</w:t>
    </w:r>
  </w:p>
  <w:p w14:paraId="19652308" w14:textId="79600187" w:rsidR="00261671" w:rsidRDefault="008A196E">
    <w:pPr>
      <w:pStyle w:val="Cabealho"/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B367F9" wp14:editId="4C5A90BF">
              <wp:simplePos x="0" y="0"/>
              <wp:positionH relativeFrom="margin">
                <wp:posOffset>238125</wp:posOffset>
              </wp:positionH>
              <wp:positionV relativeFrom="paragraph">
                <wp:posOffset>156210</wp:posOffset>
              </wp:positionV>
              <wp:extent cx="4831080" cy="45719"/>
              <wp:effectExtent l="0" t="0" r="26670" b="12065"/>
              <wp:wrapNone/>
              <wp:docPr id="47499465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108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DAF781" id="Retângulo 5" o:spid="_x0000_s1026" style="position:absolute;margin-left:18.75pt;margin-top:12.3pt;width:380.4pt;height:3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IvtsBTcAAAACAEAAA8AAABkcnMvZG93bnJldi54bWxMj91O&#10;g0AQhe9NfIfNmHhnF1otiCyNaeKNiRdtfYApOwJ2fwi7FHh7xyu9nHwn53xT7mZrxJWG0HmnIF0l&#10;IMjVXneuUfB5envIQYSITqPxjhQsFGBX3d6UWGg/uQNdj7ERXOJCgQraGPtCylC3ZDGsfE+O2Zcf&#10;LEY+h0bqAScut0auk2QrLXaOF1rsad9SfTmOlkeQDkuaTfvLRzu/d2SWbxoXpe7v5tcXEJHm+BeG&#10;X31Wh4qdzn50OgijYJM9cVLB+nELgnn2nG9AnBmkOciqlP8fqH4AAAD//wMAUEsBAi0AFAAGAAgA&#10;AAAhALaDOJL+AAAA4QEAABMAAAAAAAAAAAAAAAAAAAAAAFtDb250ZW50X1R5cGVzXS54bWxQSwEC&#10;LQAUAAYACAAAACEAOP0h/9YAAACUAQAACwAAAAAAAAAAAAAAAAAvAQAAX3JlbHMvLnJlbHNQSwEC&#10;LQAUAAYACAAAACEAR4B211sCAAASBQAADgAAAAAAAAAAAAAAAAAuAgAAZHJzL2Uyb0RvYy54bWxQ&#10;SwECLQAUAAYACAAAACEAi+2wFNwAAAAIAQAADwAAAAAAAAAAAAAAAAC1BAAAZHJzL2Rvd25yZXYu&#10;eG1sUEsFBgAAAAAEAAQA8wAAAL4FAAAAAA==&#10;" fillcolor="#4472c4 [3204]" strokecolor="#1f3763 [1604]" strokeweight="1pt">
              <w10:wrap anchorx="margin"/>
            </v:rect>
          </w:pict>
        </mc:Fallback>
      </mc:AlternateContent>
    </w:r>
  </w:p>
  <w:p w14:paraId="050E4D5A" w14:textId="7F02C8F7" w:rsidR="00CC686E" w:rsidRDefault="00CC68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B595" w14:textId="77777777" w:rsidR="008A196E" w:rsidRDefault="008A19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A23"/>
    <w:multiLevelType w:val="multilevel"/>
    <w:tmpl w:val="FB06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A0929"/>
    <w:rsid w:val="000A65D2"/>
    <w:rsid w:val="000B0A48"/>
    <w:rsid w:val="00112602"/>
    <w:rsid w:val="00261671"/>
    <w:rsid w:val="003120E4"/>
    <w:rsid w:val="003358DB"/>
    <w:rsid w:val="00354C8F"/>
    <w:rsid w:val="003A6947"/>
    <w:rsid w:val="004051E6"/>
    <w:rsid w:val="00413B04"/>
    <w:rsid w:val="004D4F0F"/>
    <w:rsid w:val="005023C0"/>
    <w:rsid w:val="0053396B"/>
    <w:rsid w:val="00590D13"/>
    <w:rsid w:val="005D2111"/>
    <w:rsid w:val="00650CEE"/>
    <w:rsid w:val="006C5196"/>
    <w:rsid w:val="006F4C6D"/>
    <w:rsid w:val="0073022B"/>
    <w:rsid w:val="00742B93"/>
    <w:rsid w:val="007835C4"/>
    <w:rsid w:val="008859AB"/>
    <w:rsid w:val="008A15B7"/>
    <w:rsid w:val="008A196E"/>
    <w:rsid w:val="00911DA5"/>
    <w:rsid w:val="00937994"/>
    <w:rsid w:val="009B57F2"/>
    <w:rsid w:val="00A44DE2"/>
    <w:rsid w:val="00AE7297"/>
    <w:rsid w:val="00AF2B69"/>
    <w:rsid w:val="00AF5403"/>
    <w:rsid w:val="00B02B5E"/>
    <w:rsid w:val="00B225FF"/>
    <w:rsid w:val="00C01E5F"/>
    <w:rsid w:val="00CC686E"/>
    <w:rsid w:val="00CE1F2B"/>
    <w:rsid w:val="00CE6660"/>
    <w:rsid w:val="00CF1F04"/>
    <w:rsid w:val="00CF7D08"/>
    <w:rsid w:val="00D85E3C"/>
    <w:rsid w:val="00D94650"/>
    <w:rsid w:val="00E17DA1"/>
    <w:rsid w:val="00EE59F9"/>
    <w:rsid w:val="00EF147F"/>
    <w:rsid w:val="00F16D80"/>
    <w:rsid w:val="00F77FE9"/>
    <w:rsid w:val="00FC6957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rsid w:val="00FE2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subject/>
  <dc:creator>Câmara Municipal de Vereadores</dc:creator>
  <cp:keywords/>
  <dc:description/>
  <cp:lastModifiedBy>User</cp:lastModifiedBy>
  <cp:revision>2</cp:revision>
  <cp:lastPrinted>2026-03-17T00:51:00Z</cp:lastPrinted>
  <dcterms:created xsi:type="dcterms:W3CDTF">2026-03-17T18:31:00Z</dcterms:created>
  <dcterms:modified xsi:type="dcterms:W3CDTF">2026-03-17T18:31:00Z</dcterms:modified>
</cp:coreProperties>
</file>